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872C4C" w14:textId="77777777" w:rsidR="00B8632A" w:rsidRDefault="00B8632A" w:rsidP="00A40669">
      <w:pPr>
        <w:jc w:val="center"/>
        <w:rPr>
          <w:b/>
          <w:i/>
          <w:sz w:val="32"/>
          <w:lang w:val="es-ES"/>
        </w:rPr>
      </w:pPr>
    </w:p>
    <w:p w14:paraId="33BB4656" w14:textId="77777777" w:rsidR="00125399" w:rsidRPr="00386426" w:rsidRDefault="00125399" w:rsidP="00386426">
      <w:pPr>
        <w:jc w:val="both"/>
        <w:rPr>
          <w:szCs w:val="26"/>
          <w:lang w:val="es-ES"/>
        </w:rPr>
      </w:pPr>
    </w:p>
    <w:p w14:paraId="32862C35" w14:textId="77777777" w:rsidR="00A874DF" w:rsidRPr="00A40669" w:rsidRDefault="007D4896" w:rsidP="00A874DF">
      <w:pPr>
        <w:rPr>
          <w:sz w:val="32"/>
          <w:lang w:val="es-ES"/>
        </w:rPr>
      </w:pPr>
      <w:r>
        <w:rPr>
          <w:b/>
          <w:i/>
          <w:sz w:val="32"/>
          <w:lang w:val="es-ES"/>
        </w:rPr>
        <w:t xml:space="preserve">                                          </w:t>
      </w:r>
      <w:r w:rsidR="00A874DF" w:rsidRPr="001059AF">
        <w:rPr>
          <w:b/>
          <w:i/>
          <w:sz w:val="32"/>
          <w:lang w:val="es-ES"/>
        </w:rPr>
        <w:t xml:space="preserve">SEGUIMIENTO </w:t>
      </w:r>
      <w:r w:rsidR="00A874DF">
        <w:rPr>
          <w:b/>
          <w:i/>
          <w:sz w:val="32"/>
          <w:lang w:val="es-ES"/>
        </w:rPr>
        <w:t>PLAN DE ACCIÓN 201</w:t>
      </w:r>
      <w:r w:rsidR="00621376">
        <w:rPr>
          <w:b/>
          <w:i/>
          <w:sz w:val="32"/>
          <w:lang w:val="es-ES"/>
        </w:rPr>
        <w:t>9</w:t>
      </w:r>
      <w:r w:rsidR="00A874DF">
        <w:rPr>
          <w:b/>
          <w:i/>
          <w:sz w:val="32"/>
          <w:lang w:val="es-ES"/>
        </w:rPr>
        <w:t xml:space="preserve"> A </w:t>
      </w:r>
      <w:r>
        <w:rPr>
          <w:b/>
          <w:i/>
          <w:sz w:val="32"/>
          <w:lang w:val="es-ES"/>
        </w:rPr>
        <w:t>DICIEMBRE</w:t>
      </w:r>
      <w:r w:rsidR="00A874DF">
        <w:rPr>
          <w:b/>
          <w:i/>
          <w:sz w:val="32"/>
          <w:lang w:val="es-ES"/>
        </w:rPr>
        <w:t xml:space="preserve"> 31</w:t>
      </w:r>
    </w:p>
    <w:p w14:paraId="605AB45C" w14:textId="77777777" w:rsidR="00A874DF" w:rsidRDefault="00A874DF" w:rsidP="00A874DF">
      <w:pPr>
        <w:rPr>
          <w:lang w:val="es-ES"/>
        </w:rPr>
      </w:pPr>
    </w:p>
    <w:tbl>
      <w:tblPr>
        <w:tblStyle w:val="Tablaconcuadrcula"/>
        <w:tblW w:w="13291" w:type="dxa"/>
        <w:tblLayout w:type="fixed"/>
        <w:tblLook w:val="04A0" w:firstRow="1" w:lastRow="0" w:firstColumn="1" w:lastColumn="0" w:noHBand="0" w:noVBand="1"/>
      </w:tblPr>
      <w:tblGrid>
        <w:gridCol w:w="1668"/>
        <w:gridCol w:w="2126"/>
        <w:gridCol w:w="1843"/>
        <w:gridCol w:w="1701"/>
        <w:gridCol w:w="1842"/>
        <w:gridCol w:w="1275"/>
        <w:gridCol w:w="993"/>
        <w:gridCol w:w="1843"/>
      </w:tblGrid>
      <w:tr w:rsidR="00A874DF" w:rsidRPr="00CA0F76" w14:paraId="4250866F" w14:textId="77777777" w:rsidTr="001B101F">
        <w:trPr>
          <w:tblHeader/>
        </w:trPr>
        <w:tc>
          <w:tcPr>
            <w:tcW w:w="1668" w:type="dxa"/>
            <w:vAlign w:val="center"/>
          </w:tcPr>
          <w:p w14:paraId="12C615BA" w14:textId="77777777" w:rsidR="00A874DF" w:rsidRPr="001059AF" w:rsidRDefault="00A874DF" w:rsidP="001B101F">
            <w:pPr>
              <w:jc w:val="center"/>
              <w:rPr>
                <w:rFonts w:asciiTheme="minorHAnsi" w:hAnsiTheme="minorHAnsi" w:cs="Arial"/>
                <w:b/>
                <w:i/>
                <w:color w:val="000000" w:themeColor="text1"/>
                <w:sz w:val="20"/>
                <w:szCs w:val="20"/>
                <w:lang w:val="es-ES"/>
              </w:rPr>
            </w:pPr>
            <w:r w:rsidRPr="001059AF">
              <w:rPr>
                <w:rFonts w:asciiTheme="minorHAnsi" w:hAnsiTheme="minorHAnsi" w:cs="Arial"/>
                <w:b/>
                <w:i/>
                <w:color w:val="000000" w:themeColor="text1"/>
                <w:sz w:val="20"/>
                <w:szCs w:val="20"/>
                <w:lang w:val="es-ES"/>
              </w:rPr>
              <w:t>OBJETIVOS ESTRATÉGICOS</w:t>
            </w:r>
          </w:p>
        </w:tc>
        <w:tc>
          <w:tcPr>
            <w:tcW w:w="2126" w:type="dxa"/>
            <w:vAlign w:val="center"/>
          </w:tcPr>
          <w:p w14:paraId="543C2E0D" w14:textId="77777777" w:rsidR="00A874DF" w:rsidRPr="001059AF" w:rsidRDefault="00A874DF" w:rsidP="001B101F">
            <w:pPr>
              <w:jc w:val="center"/>
              <w:rPr>
                <w:rFonts w:asciiTheme="minorHAnsi" w:hAnsiTheme="minorHAnsi" w:cs="Arial"/>
                <w:b/>
                <w:i/>
                <w:color w:val="000000" w:themeColor="text1"/>
                <w:sz w:val="20"/>
                <w:szCs w:val="20"/>
                <w:lang w:val="es-ES"/>
              </w:rPr>
            </w:pPr>
            <w:r w:rsidRPr="001059AF">
              <w:rPr>
                <w:rFonts w:asciiTheme="minorHAnsi" w:hAnsiTheme="minorHAnsi" w:cs="Arial"/>
                <w:b/>
                <w:i/>
                <w:color w:val="000000" w:themeColor="text1"/>
                <w:sz w:val="20"/>
                <w:szCs w:val="20"/>
                <w:lang w:val="es-ES"/>
              </w:rPr>
              <w:t>ESTRATEGIAS</w:t>
            </w:r>
          </w:p>
        </w:tc>
        <w:tc>
          <w:tcPr>
            <w:tcW w:w="1843" w:type="dxa"/>
            <w:vAlign w:val="center"/>
          </w:tcPr>
          <w:p w14:paraId="23BF8C61" w14:textId="77777777" w:rsidR="00A874DF" w:rsidRPr="001059AF" w:rsidRDefault="00A874DF" w:rsidP="001B101F">
            <w:pPr>
              <w:jc w:val="center"/>
              <w:rPr>
                <w:rFonts w:asciiTheme="minorHAnsi" w:hAnsiTheme="minorHAnsi" w:cs="Arial"/>
                <w:b/>
                <w:i/>
                <w:color w:val="000000" w:themeColor="text1"/>
                <w:sz w:val="20"/>
                <w:szCs w:val="20"/>
                <w:lang w:val="es-ES"/>
              </w:rPr>
            </w:pPr>
            <w:r w:rsidRPr="001059AF">
              <w:rPr>
                <w:rFonts w:asciiTheme="minorHAnsi" w:hAnsiTheme="minorHAnsi" w:cs="Arial"/>
                <w:b/>
                <w:i/>
                <w:color w:val="000000" w:themeColor="text1"/>
                <w:sz w:val="20"/>
                <w:szCs w:val="20"/>
                <w:lang w:val="es-ES"/>
              </w:rPr>
              <w:t>METAS</w:t>
            </w:r>
          </w:p>
        </w:tc>
        <w:tc>
          <w:tcPr>
            <w:tcW w:w="1701" w:type="dxa"/>
            <w:vAlign w:val="center"/>
          </w:tcPr>
          <w:p w14:paraId="06792F0C" w14:textId="77777777" w:rsidR="00A874DF" w:rsidRPr="001059AF" w:rsidRDefault="00A874DF" w:rsidP="001B101F">
            <w:pPr>
              <w:jc w:val="center"/>
              <w:rPr>
                <w:rFonts w:asciiTheme="minorHAnsi" w:hAnsiTheme="minorHAnsi" w:cs="Arial"/>
                <w:b/>
                <w:i/>
                <w:color w:val="000000" w:themeColor="text1"/>
                <w:sz w:val="20"/>
                <w:szCs w:val="20"/>
                <w:lang w:val="es-ES"/>
              </w:rPr>
            </w:pPr>
            <w:r w:rsidRPr="001059AF">
              <w:rPr>
                <w:rFonts w:asciiTheme="minorHAnsi" w:hAnsiTheme="minorHAnsi" w:cs="Arial"/>
                <w:b/>
                <w:i/>
                <w:color w:val="000000" w:themeColor="text1"/>
                <w:sz w:val="20"/>
                <w:szCs w:val="20"/>
                <w:lang w:val="es-ES"/>
              </w:rPr>
              <w:t>INDICADORES DE LOGRO</w:t>
            </w:r>
          </w:p>
        </w:tc>
        <w:tc>
          <w:tcPr>
            <w:tcW w:w="1842" w:type="dxa"/>
            <w:vAlign w:val="center"/>
          </w:tcPr>
          <w:p w14:paraId="720E8F9C" w14:textId="77777777" w:rsidR="00A874DF" w:rsidRPr="001059AF" w:rsidRDefault="00A874DF" w:rsidP="001B101F">
            <w:pPr>
              <w:jc w:val="center"/>
              <w:rPr>
                <w:rFonts w:asciiTheme="minorHAnsi" w:hAnsiTheme="minorHAnsi" w:cs="Arial"/>
                <w:b/>
                <w:i/>
                <w:color w:val="000000" w:themeColor="text1"/>
                <w:sz w:val="20"/>
                <w:szCs w:val="20"/>
                <w:lang w:val="es-ES"/>
              </w:rPr>
            </w:pPr>
            <w:r w:rsidRPr="001059AF">
              <w:rPr>
                <w:rFonts w:asciiTheme="minorHAnsi" w:hAnsiTheme="minorHAnsi" w:cs="Arial"/>
                <w:b/>
                <w:i/>
                <w:color w:val="000000" w:themeColor="text1"/>
                <w:sz w:val="20"/>
                <w:szCs w:val="20"/>
                <w:lang w:val="es-ES"/>
              </w:rPr>
              <w:t>RESPONSABLES</w:t>
            </w:r>
          </w:p>
        </w:tc>
        <w:tc>
          <w:tcPr>
            <w:tcW w:w="1275" w:type="dxa"/>
            <w:vAlign w:val="center"/>
          </w:tcPr>
          <w:p w14:paraId="33A852FA" w14:textId="77777777" w:rsidR="00A874DF" w:rsidRPr="001059AF" w:rsidRDefault="00A874DF" w:rsidP="001B101F">
            <w:pPr>
              <w:jc w:val="center"/>
              <w:rPr>
                <w:rFonts w:asciiTheme="minorHAnsi" w:hAnsiTheme="minorHAnsi" w:cs="Arial"/>
                <w:b/>
                <w:i/>
                <w:color w:val="000000" w:themeColor="text1"/>
                <w:sz w:val="20"/>
                <w:szCs w:val="20"/>
                <w:lang w:val="es-ES"/>
              </w:rPr>
            </w:pPr>
            <w:r w:rsidRPr="001059AF">
              <w:rPr>
                <w:rFonts w:asciiTheme="minorHAnsi" w:hAnsiTheme="minorHAnsi" w:cs="Arial"/>
                <w:b/>
                <w:i/>
                <w:color w:val="000000" w:themeColor="text1"/>
                <w:sz w:val="20"/>
                <w:szCs w:val="20"/>
                <w:lang w:val="es-ES"/>
              </w:rPr>
              <w:t>RECURSOS ESTIMADOS</w:t>
            </w:r>
          </w:p>
        </w:tc>
        <w:tc>
          <w:tcPr>
            <w:tcW w:w="993" w:type="dxa"/>
          </w:tcPr>
          <w:p w14:paraId="5B840BAC" w14:textId="77777777" w:rsidR="00A874DF" w:rsidRPr="001059AF" w:rsidRDefault="00A874DF" w:rsidP="001B101F">
            <w:pPr>
              <w:jc w:val="center"/>
              <w:rPr>
                <w:rFonts w:asciiTheme="minorHAnsi" w:hAnsiTheme="minorHAnsi" w:cs="Arial"/>
                <w:b/>
                <w:i/>
                <w:color w:val="000000" w:themeColor="text1"/>
                <w:sz w:val="20"/>
                <w:szCs w:val="20"/>
                <w:lang w:val="es-ES"/>
              </w:rPr>
            </w:pPr>
            <w:r w:rsidRPr="001059AF">
              <w:rPr>
                <w:rFonts w:asciiTheme="minorHAnsi" w:hAnsiTheme="minorHAnsi" w:cs="Arial"/>
                <w:b/>
                <w:i/>
                <w:color w:val="000000" w:themeColor="text1"/>
                <w:sz w:val="20"/>
                <w:szCs w:val="20"/>
                <w:lang w:val="es-ES"/>
              </w:rPr>
              <w:t>% DE CUMPL</w:t>
            </w:r>
          </w:p>
        </w:tc>
        <w:tc>
          <w:tcPr>
            <w:tcW w:w="1843" w:type="dxa"/>
          </w:tcPr>
          <w:p w14:paraId="73C0B0EE" w14:textId="77777777" w:rsidR="00A874DF" w:rsidRPr="001059AF" w:rsidRDefault="00A874DF" w:rsidP="001B101F">
            <w:pPr>
              <w:jc w:val="center"/>
              <w:rPr>
                <w:rFonts w:asciiTheme="minorHAnsi" w:hAnsiTheme="minorHAnsi" w:cs="Arial"/>
                <w:b/>
                <w:i/>
                <w:color w:val="000000" w:themeColor="text1"/>
                <w:sz w:val="20"/>
                <w:szCs w:val="20"/>
                <w:lang w:val="es-ES"/>
              </w:rPr>
            </w:pPr>
            <w:r w:rsidRPr="001059AF">
              <w:rPr>
                <w:rFonts w:asciiTheme="minorHAnsi" w:hAnsiTheme="minorHAnsi" w:cs="Arial"/>
                <w:b/>
                <w:i/>
                <w:color w:val="000000" w:themeColor="text1"/>
                <w:sz w:val="20"/>
                <w:szCs w:val="20"/>
                <w:lang w:val="es-ES"/>
              </w:rPr>
              <w:t>OBSERVACION</w:t>
            </w:r>
          </w:p>
        </w:tc>
      </w:tr>
      <w:tr w:rsidR="00A874DF" w:rsidRPr="00CA0F76" w14:paraId="734DEC30" w14:textId="77777777" w:rsidTr="001B101F">
        <w:tc>
          <w:tcPr>
            <w:tcW w:w="1668" w:type="dxa"/>
            <w:vMerge w:val="restart"/>
            <w:vAlign w:val="center"/>
          </w:tcPr>
          <w:p w14:paraId="2642206D" w14:textId="77777777" w:rsidR="00A874DF" w:rsidRPr="001059AF" w:rsidRDefault="00A874DF" w:rsidP="001B101F">
            <w:pPr>
              <w:pStyle w:val="Prrafodelista"/>
              <w:numPr>
                <w:ilvl w:val="0"/>
                <w:numId w:val="4"/>
              </w:numPr>
              <w:ind w:left="142" w:hanging="142"/>
              <w:rPr>
                <w:rFonts w:asciiTheme="minorHAnsi" w:hAnsiTheme="minorHAnsi" w:cs="Arial"/>
                <w:color w:val="000000" w:themeColor="text1"/>
                <w:sz w:val="18"/>
                <w:szCs w:val="18"/>
                <w:lang w:val="es-ES"/>
              </w:rPr>
            </w:pPr>
            <w:r>
              <w:rPr>
                <w:rFonts w:asciiTheme="minorHAnsi" w:hAnsiTheme="minorHAnsi" w:cs="Arial"/>
                <w:bCs/>
                <w:color w:val="000000" w:themeColor="text1"/>
                <w:sz w:val="18"/>
                <w:szCs w:val="18"/>
                <w:lang w:val="es-ES"/>
              </w:rPr>
              <w:t>Sostener y mantener los niveles de Captaciones y Colocaciones dentro de los límites permitidos por la ley.</w:t>
            </w:r>
          </w:p>
        </w:tc>
        <w:tc>
          <w:tcPr>
            <w:tcW w:w="2126" w:type="dxa"/>
            <w:vMerge w:val="restart"/>
            <w:vAlign w:val="center"/>
          </w:tcPr>
          <w:p w14:paraId="51E2AFBE" w14:textId="77777777" w:rsidR="00A874DF" w:rsidRDefault="00A874DF" w:rsidP="001B101F">
            <w:pPr>
              <w:ind w:left="-52"/>
              <w:rPr>
                <w:rFonts w:asciiTheme="minorHAnsi" w:hAnsiTheme="minorHAnsi" w:cs="Arial"/>
                <w:color w:val="000000" w:themeColor="text1"/>
                <w:sz w:val="18"/>
                <w:szCs w:val="18"/>
              </w:rPr>
            </w:pPr>
            <w:r w:rsidRPr="009257D9">
              <w:rPr>
                <w:rFonts w:asciiTheme="minorHAnsi" w:hAnsiTheme="minorHAnsi" w:cs="Arial"/>
                <w:color w:val="000000" w:themeColor="text1"/>
                <w:sz w:val="18"/>
                <w:szCs w:val="18"/>
              </w:rPr>
              <w:t>Establecer tasas de interés competitivas en el mercado para la captación y la colocación de recursos</w:t>
            </w:r>
          </w:p>
          <w:p w14:paraId="007CE412" w14:textId="77777777" w:rsidR="00A874DF" w:rsidRPr="00A874DF" w:rsidRDefault="00A874DF" w:rsidP="00A874DF">
            <w:pPr>
              <w:rPr>
                <w:rFonts w:asciiTheme="minorHAnsi" w:hAnsiTheme="minorHAnsi" w:cs="Arial"/>
                <w:sz w:val="18"/>
                <w:szCs w:val="18"/>
              </w:rPr>
            </w:pPr>
          </w:p>
          <w:p w14:paraId="5246240F" w14:textId="77777777" w:rsidR="00A874DF" w:rsidRPr="00A874DF" w:rsidRDefault="00A874DF" w:rsidP="00A874DF">
            <w:pPr>
              <w:rPr>
                <w:rFonts w:asciiTheme="minorHAnsi" w:hAnsiTheme="minorHAnsi" w:cs="Arial"/>
                <w:sz w:val="18"/>
                <w:szCs w:val="18"/>
              </w:rPr>
            </w:pPr>
          </w:p>
          <w:p w14:paraId="67E24304" w14:textId="77777777" w:rsidR="00A874DF" w:rsidRPr="00A874DF" w:rsidRDefault="00A874DF" w:rsidP="00A874DF">
            <w:pPr>
              <w:rPr>
                <w:rFonts w:asciiTheme="minorHAnsi" w:hAnsiTheme="minorHAnsi" w:cs="Arial"/>
                <w:sz w:val="18"/>
                <w:szCs w:val="18"/>
              </w:rPr>
            </w:pPr>
          </w:p>
          <w:p w14:paraId="6E31E783" w14:textId="77777777" w:rsidR="00A874DF" w:rsidRPr="00A874DF" w:rsidRDefault="00A874DF" w:rsidP="00A874DF">
            <w:pPr>
              <w:rPr>
                <w:rFonts w:asciiTheme="minorHAnsi" w:hAnsiTheme="minorHAnsi" w:cs="Arial"/>
                <w:sz w:val="18"/>
                <w:szCs w:val="18"/>
              </w:rPr>
            </w:pPr>
          </w:p>
          <w:p w14:paraId="0B8B7E7C" w14:textId="77777777" w:rsidR="00A874DF" w:rsidRPr="00A874DF" w:rsidRDefault="00A874DF" w:rsidP="00A874DF">
            <w:pPr>
              <w:rPr>
                <w:rFonts w:asciiTheme="minorHAnsi" w:hAnsiTheme="minorHAnsi" w:cs="Arial"/>
                <w:sz w:val="18"/>
                <w:szCs w:val="18"/>
              </w:rPr>
            </w:pPr>
          </w:p>
          <w:p w14:paraId="01801220" w14:textId="77777777" w:rsidR="00A874DF" w:rsidRPr="00A874DF" w:rsidRDefault="00A874DF" w:rsidP="00A874DF">
            <w:pPr>
              <w:rPr>
                <w:rFonts w:asciiTheme="minorHAnsi" w:hAnsiTheme="minorHAnsi" w:cs="Arial"/>
                <w:sz w:val="18"/>
                <w:szCs w:val="18"/>
              </w:rPr>
            </w:pPr>
          </w:p>
          <w:p w14:paraId="2943F625" w14:textId="77777777" w:rsidR="00A874DF" w:rsidRPr="00A874DF" w:rsidRDefault="00A874DF" w:rsidP="00A874DF">
            <w:pPr>
              <w:rPr>
                <w:rFonts w:asciiTheme="minorHAnsi" w:hAnsiTheme="minorHAnsi" w:cs="Arial"/>
                <w:sz w:val="18"/>
                <w:szCs w:val="18"/>
              </w:rPr>
            </w:pPr>
          </w:p>
          <w:p w14:paraId="2F46BCD7" w14:textId="77777777" w:rsidR="00A874DF" w:rsidRPr="00A874DF" w:rsidRDefault="00A874DF" w:rsidP="00A874DF">
            <w:pPr>
              <w:rPr>
                <w:rFonts w:asciiTheme="minorHAnsi" w:hAnsiTheme="minorHAnsi" w:cs="Arial"/>
                <w:sz w:val="18"/>
                <w:szCs w:val="18"/>
              </w:rPr>
            </w:pPr>
          </w:p>
          <w:p w14:paraId="47C74974" w14:textId="77777777" w:rsidR="00A874DF" w:rsidRPr="00A874DF" w:rsidRDefault="00A874DF" w:rsidP="00A874DF">
            <w:pPr>
              <w:rPr>
                <w:rFonts w:asciiTheme="minorHAnsi" w:hAnsiTheme="minorHAnsi" w:cs="Arial"/>
                <w:sz w:val="18"/>
                <w:szCs w:val="18"/>
              </w:rPr>
            </w:pPr>
          </w:p>
          <w:p w14:paraId="4359B1F5" w14:textId="77777777" w:rsidR="00A874DF" w:rsidRPr="00A874DF" w:rsidRDefault="00A874DF" w:rsidP="00A874DF">
            <w:pPr>
              <w:rPr>
                <w:rFonts w:asciiTheme="minorHAnsi" w:hAnsiTheme="minorHAnsi" w:cs="Arial"/>
                <w:sz w:val="18"/>
                <w:szCs w:val="18"/>
              </w:rPr>
            </w:pPr>
          </w:p>
          <w:p w14:paraId="630CD8D2" w14:textId="77777777" w:rsidR="00A874DF" w:rsidRPr="00A874DF" w:rsidRDefault="00A874DF" w:rsidP="00A874DF">
            <w:pPr>
              <w:rPr>
                <w:rFonts w:asciiTheme="minorHAnsi" w:hAnsiTheme="minorHAnsi" w:cs="Arial"/>
                <w:sz w:val="18"/>
                <w:szCs w:val="18"/>
              </w:rPr>
            </w:pPr>
          </w:p>
          <w:p w14:paraId="7EE6E1CD" w14:textId="77777777" w:rsidR="00A874DF" w:rsidRPr="00A874DF" w:rsidRDefault="00A874DF" w:rsidP="00A874DF">
            <w:pPr>
              <w:rPr>
                <w:rFonts w:asciiTheme="minorHAnsi" w:hAnsiTheme="minorHAnsi" w:cs="Arial"/>
                <w:sz w:val="18"/>
                <w:szCs w:val="18"/>
              </w:rPr>
            </w:pPr>
          </w:p>
          <w:p w14:paraId="7A717CCA" w14:textId="77777777" w:rsidR="00A874DF" w:rsidRPr="00A874DF" w:rsidRDefault="00A874DF" w:rsidP="00A874DF">
            <w:pPr>
              <w:rPr>
                <w:rFonts w:asciiTheme="minorHAnsi" w:hAnsiTheme="minorHAnsi" w:cs="Arial"/>
                <w:sz w:val="18"/>
                <w:szCs w:val="18"/>
              </w:rPr>
            </w:pPr>
          </w:p>
          <w:p w14:paraId="6ECD5362" w14:textId="77777777" w:rsidR="00A874DF" w:rsidRPr="00A874DF" w:rsidRDefault="00A874DF" w:rsidP="00A874DF">
            <w:pPr>
              <w:rPr>
                <w:rFonts w:asciiTheme="minorHAnsi" w:hAnsiTheme="minorHAnsi" w:cs="Arial"/>
                <w:sz w:val="18"/>
                <w:szCs w:val="18"/>
              </w:rPr>
            </w:pPr>
          </w:p>
          <w:p w14:paraId="5604B622" w14:textId="77777777" w:rsidR="00A874DF" w:rsidRPr="00A874DF" w:rsidRDefault="00A874DF" w:rsidP="00A874DF">
            <w:pPr>
              <w:rPr>
                <w:rFonts w:asciiTheme="minorHAnsi" w:hAnsiTheme="minorHAnsi" w:cs="Arial"/>
                <w:sz w:val="18"/>
                <w:szCs w:val="18"/>
              </w:rPr>
            </w:pPr>
          </w:p>
        </w:tc>
        <w:tc>
          <w:tcPr>
            <w:tcW w:w="1843" w:type="dxa"/>
            <w:vAlign w:val="center"/>
          </w:tcPr>
          <w:p w14:paraId="0DCC26F9" w14:textId="77777777" w:rsidR="00A874DF" w:rsidRDefault="00A874DF" w:rsidP="001B101F">
            <w:pPr>
              <w:rPr>
                <w:rFonts w:asciiTheme="minorHAnsi" w:hAnsiTheme="minorHAnsi" w:cs="Arial"/>
                <w:color w:val="000000" w:themeColor="text1"/>
                <w:sz w:val="18"/>
                <w:szCs w:val="18"/>
              </w:rPr>
            </w:pPr>
            <w:r>
              <w:rPr>
                <w:rFonts w:asciiTheme="minorHAnsi" w:hAnsiTheme="minorHAnsi" w:cs="Arial"/>
                <w:color w:val="000000" w:themeColor="text1"/>
                <w:sz w:val="18"/>
                <w:szCs w:val="18"/>
              </w:rPr>
              <w:t>Sostener y mantener la Captación.</w:t>
            </w:r>
          </w:p>
        </w:tc>
        <w:tc>
          <w:tcPr>
            <w:tcW w:w="1701" w:type="dxa"/>
            <w:vAlign w:val="center"/>
          </w:tcPr>
          <w:p w14:paraId="6BFFD228"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Captación sostenida</w:t>
            </w:r>
          </w:p>
        </w:tc>
        <w:tc>
          <w:tcPr>
            <w:tcW w:w="1842" w:type="dxa"/>
            <w:vAlign w:val="center"/>
          </w:tcPr>
          <w:p w14:paraId="502E2F1C"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Comité de tesorería, profesionales universitarios (Comercial)</w:t>
            </w:r>
          </w:p>
        </w:tc>
        <w:tc>
          <w:tcPr>
            <w:tcW w:w="1275" w:type="dxa"/>
            <w:vAlign w:val="center"/>
          </w:tcPr>
          <w:p w14:paraId="16D21247" w14:textId="77777777" w:rsidR="00A874DF" w:rsidRDefault="00A874D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Humano</w:t>
            </w:r>
          </w:p>
        </w:tc>
        <w:tc>
          <w:tcPr>
            <w:tcW w:w="993" w:type="dxa"/>
            <w:shd w:val="clear" w:color="auto" w:fill="auto"/>
          </w:tcPr>
          <w:p w14:paraId="1413DDC0" w14:textId="77777777" w:rsidR="00A874DF" w:rsidRPr="002F7C0F" w:rsidRDefault="00A874DF" w:rsidP="001B101F">
            <w:pPr>
              <w:rPr>
                <w:rFonts w:asciiTheme="minorHAnsi" w:hAnsiTheme="minorHAnsi" w:cs="Arial"/>
                <w:sz w:val="18"/>
                <w:szCs w:val="18"/>
                <w:lang w:val="es-ES"/>
              </w:rPr>
            </w:pPr>
            <w:r>
              <w:rPr>
                <w:rFonts w:asciiTheme="minorHAnsi" w:hAnsiTheme="minorHAnsi" w:cs="Arial"/>
                <w:sz w:val="18"/>
                <w:szCs w:val="18"/>
                <w:lang w:val="es-ES"/>
              </w:rPr>
              <w:t>100 %</w:t>
            </w:r>
          </w:p>
        </w:tc>
        <w:tc>
          <w:tcPr>
            <w:tcW w:w="1843" w:type="dxa"/>
            <w:shd w:val="clear" w:color="auto" w:fill="auto"/>
          </w:tcPr>
          <w:p w14:paraId="592ECBD1" w14:textId="77777777" w:rsidR="00A874DF" w:rsidRPr="006A71D2" w:rsidRDefault="00A874DF" w:rsidP="006A71D2">
            <w:pPr>
              <w:rPr>
                <w:rFonts w:asciiTheme="minorHAnsi" w:hAnsiTheme="minorHAnsi" w:cs="Arial"/>
                <w:color w:val="000000" w:themeColor="text1"/>
                <w:sz w:val="20"/>
                <w:szCs w:val="20"/>
                <w:lang w:val="es-ES"/>
              </w:rPr>
            </w:pPr>
            <w:r w:rsidRPr="006A71D2">
              <w:rPr>
                <w:rFonts w:asciiTheme="minorHAnsi" w:hAnsiTheme="minorHAnsi" w:cs="Arial"/>
                <w:color w:val="000000" w:themeColor="text1"/>
                <w:sz w:val="20"/>
                <w:szCs w:val="20"/>
                <w:lang w:val="es-ES"/>
              </w:rPr>
              <w:t>Al 31 d</w:t>
            </w:r>
            <w:r w:rsidR="002435B7" w:rsidRPr="006A71D2">
              <w:rPr>
                <w:rFonts w:asciiTheme="minorHAnsi" w:hAnsiTheme="minorHAnsi" w:cs="Arial"/>
                <w:color w:val="000000" w:themeColor="text1"/>
                <w:sz w:val="20"/>
                <w:szCs w:val="20"/>
                <w:lang w:val="es-ES"/>
              </w:rPr>
              <w:t>e</w:t>
            </w:r>
            <w:r w:rsidRPr="006A71D2">
              <w:rPr>
                <w:rFonts w:asciiTheme="minorHAnsi" w:hAnsiTheme="minorHAnsi" w:cs="Arial"/>
                <w:color w:val="000000" w:themeColor="text1"/>
                <w:sz w:val="20"/>
                <w:szCs w:val="20"/>
                <w:lang w:val="es-ES"/>
              </w:rPr>
              <w:t xml:space="preserve"> </w:t>
            </w:r>
            <w:r w:rsidR="006A71D2">
              <w:rPr>
                <w:rFonts w:asciiTheme="minorHAnsi" w:hAnsiTheme="minorHAnsi" w:cs="Arial"/>
                <w:color w:val="000000" w:themeColor="text1"/>
                <w:sz w:val="20"/>
                <w:szCs w:val="20"/>
                <w:lang w:val="es-ES"/>
              </w:rPr>
              <w:t>d</w:t>
            </w:r>
            <w:r w:rsidRPr="006A71D2">
              <w:rPr>
                <w:rFonts w:asciiTheme="minorHAnsi" w:hAnsiTheme="minorHAnsi" w:cs="Arial"/>
                <w:color w:val="000000" w:themeColor="text1"/>
                <w:sz w:val="20"/>
                <w:szCs w:val="20"/>
                <w:lang w:val="es-ES"/>
              </w:rPr>
              <w:t>iciembre de 201</w:t>
            </w:r>
            <w:r w:rsidR="006A71D2">
              <w:rPr>
                <w:rFonts w:asciiTheme="minorHAnsi" w:hAnsiTheme="minorHAnsi" w:cs="Arial"/>
                <w:color w:val="000000" w:themeColor="text1"/>
                <w:sz w:val="20"/>
                <w:szCs w:val="20"/>
                <w:lang w:val="es-ES"/>
              </w:rPr>
              <w:t>9</w:t>
            </w:r>
            <w:r w:rsidR="00170D7D" w:rsidRPr="006A71D2">
              <w:rPr>
                <w:rFonts w:asciiTheme="minorHAnsi" w:hAnsiTheme="minorHAnsi" w:cs="Arial"/>
                <w:color w:val="000000" w:themeColor="text1"/>
                <w:sz w:val="20"/>
                <w:szCs w:val="20"/>
                <w:lang w:val="es-ES"/>
              </w:rPr>
              <w:t xml:space="preserve"> </w:t>
            </w:r>
            <w:r w:rsidRPr="006A71D2">
              <w:rPr>
                <w:rFonts w:asciiTheme="minorHAnsi" w:hAnsiTheme="minorHAnsi" w:cs="Arial"/>
                <w:color w:val="000000" w:themeColor="text1"/>
                <w:sz w:val="20"/>
                <w:szCs w:val="20"/>
                <w:lang w:val="es-ES"/>
              </w:rPr>
              <w:t xml:space="preserve">la captación </w:t>
            </w:r>
            <w:r w:rsidR="002435B7" w:rsidRPr="006A71D2">
              <w:rPr>
                <w:rFonts w:asciiTheme="minorHAnsi" w:hAnsiTheme="minorHAnsi" w:cs="Arial"/>
                <w:color w:val="000000" w:themeColor="text1"/>
                <w:sz w:val="20"/>
                <w:szCs w:val="20"/>
                <w:lang w:val="es-ES"/>
              </w:rPr>
              <w:t xml:space="preserve">fue del orden de los </w:t>
            </w:r>
            <w:r w:rsidR="008173DF" w:rsidRPr="006A71D2">
              <w:rPr>
                <w:rFonts w:asciiTheme="minorHAnsi" w:hAnsiTheme="minorHAnsi" w:cs="Arial"/>
                <w:color w:val="000000" w:themeColor="text1"/>
                <w:sz w:val="20"/>
                <w:szCs w:val="20"/>
                <w:lang w:val="es-ES"/>
              </w:rPr>
              <w:t>$</w:t>
            </w:r>
            <w:r w:rsidR="006A71D2" w:rsidRPr="006A71D2">
              <w:rPr>
                <w:sz w:val="20"/>
                <w:szCs w:val="20"/>
              </w:rPr>
              <w:t>510.505.433.14</w:t>
            </w:r>
            <w:r w:rsidR="006A71D2">
              <w:rPr>
                <w:sz w:val="20"/>
                <w:szCs w:val="20"/>
              </w:rPr>
              <w:t xml:space="preserve"> </w:t>
            </w:r>
            <w:r w:rsidR="00170D7D" w:rsidRPr="006A71D2">
              <w:rPr>
                <w:rFonts w:asciiTheme="minorHAnsi" w:hAnsiTheme="minorHAnsi" w:cs="Arial"/>
                <w:color w:val="000000" w:themeColor="text1"/>
                <w:sz w:val="20"/>
                <w:szCs w:val="20"/>
                <w:lang w:val="es-ES"/>
              </w:rPr>
              <w:t>cumpliendo así con las exigencias del Ministerio de hacienda</w:t>
            </w:r>
            <w:r w:rsidR="002435B7" w:rsidRPr="006A71D2">
              <w:rPr>
                <w:rFonts w:asciiTheme="minorHAnsi" w:hAnsiTheme="minorHAnsi" w:cs="Arial"/>
                <w:color w:val="000000" w:themeColor="text1"/>
                <w:sz w:val="20"/>
                <w:szCs w:val="20"/>
                <w:lang w:val="es-ES"/>
              </w:rPr>
              <w:t xml:space="preserve"> </w:t>
            </w:r>
            <w:r w:rsidR="00170D7D" w:rsidRPr="006A71D2">
              <w:rPr>
                <w:rFonts w:asciiTheme="minorHAnsi" w:hAnsiTheme="minorHAnsi" w:cs="Arial"/>
                <w:color w:val="000000" w:themeColor="text1"/>
                <w:sz w:val="20"/>
                <w:szCs w:val="20"/>
                <w:lang w:val="es-ES"/>
              </w:rPr>
              <w:t xml:space="preserve">de desmontar la captación </w:t>
            </w:r>
            <w:r w:rsidRPr="006A71D2">
              <w:rPr>
                <w:rFonts w:asciiTheme="minorHAnsi" w:hAnsiTheme="minorHAnsi" w:cs="Arial"/>
                <w:color w:val="000000" w:themeColor="text1"/>
                <w:sz w:val="20"/>
                <w:szCs w:val="20"/>
                <w:lang w:val="es-ES"/>
              </w:rPr>
              <w:t>y por convenios de administración de recursos</w:t>
            </w:r>
            <w:r w:rsidR="002435B7" w:rsidRPr="006A71D2">
              <w:rPr>
                <w:rFonts w:asciiTheme="minorHAnsi" w:hAnsiTheme="minorHAnsi" w:cs="Arial"/>
                <w:color w:val="000000" w:themeColor="text1"/>
                <w:sz w:val="20"/>
                <w:szCs w:val="20"/>
                <w:lang w:val="es-ES"/>
              </w:rPr>
              <w:t xml:space="preserve"> fue de</w:t>
            </w:r>
            <w:r w:rsidR="00170D7D" w:rsidRPr="006A71D2">
              <w:rPr>
                <w:rFonts w:asciiTheme="minorHAnsi" w:hAnsiTheme="minorHAnsi" w:cs="Arial"/>
                <w:color w:val="000000" w:themeColor="text1"/>
                <w:sz w:val="20"/>
                <w:szCs w:val="20"/>
                <w:lang w:val="es-ES"/>
              </w:rPr>
              <w:t>l orden de</w:t>
            </w:r>
            <w:r w:rsidR="00927696" w:rsidRPr="006A71D2">
              <w:rPr>
                <w:rFonts w:asciiTheme="minorHAnsi" w:hAnsiTheme="minorHAnsi" w:cs="Arial"/>
                <w:color w:val="000000" w:themeColor="text1"/>
                <w:sz w:val="20"/>
                <w:szCs w:val="20"/>
                <w:lang w:val="es-ES"/>
              </w:rPr>
              <w:t xml:space="preserve"> </w:t>
            </w:r>
            <w:r w:rsidR="006A71D2" w:rsidRPr="006A71D2">
              <w:rPr>
                <w:rFonts w:asciiTheme="minorHAnsi" w:hAnsiTheme="minorHAnsi" w:cs="Arial"/>
                <w:color w:val="000000" w:themeColor="text1"/>
                <w:sz w:val="20"/>
                <w:szCs w:val="20"/>
                <w:lang w:val="es-ES"/>
              </w:rPr>
              <w:t>$</w:t>
            </w:r>
            <w:r w:rsidR="006A71D2" w:rsidRPr="006A71D2">
              <w:rPr>
                <w:sz w:val="20"/>
                <w:szCs w:val="20"/>
              </w:rPr>
              <w:t>14.427.787.659.28</w:t>
            </w:r>
            <w:r w:rsidRPr="006A71D2">
              <w:rPr>
                <w:rFonts w:asciiTheme="minorHAnsi" w:hAnsiTheme="minorHAnsi" w:cs="Arial"/>
                <w:color w:val="000000" w:themeColor="text1"/>
                <w:sz w:val="20"/>
                <w:szCs w:val="20"/>
                <w:lang w:val="es-ES"/>
              </w:rPr>
              <w:t>para un total de $</w:t>
            </w:r>
            <w:r w:rsidR="006A71D2" w:rsidRPr="006A71D2">
              <w:rPr>
                <w:rFonts w:asciiTheme="minorHAnsi" w:hAnsiTheme="minorHAnsi" w:cs="Arial"/>
                <w:color w:val="000000" w:themeColor="text1"/>
                <w:sz w:val="20"/>
                <w:szCs w:val="20"/>
                <w:lang w:val="es-ES"/>
              </w:rPr>
              <w:t>14.938.293.092.42</w:t>
            </w:r>
          </w:p>
        </w:tc>
      </w:tr>
      <w:tr w:rsidR="00A874DF" w:rsidRPr="00CA0F76" w14:paraId="69910400" w14:textId="77777777" w:rsidTr="001B101F">
        <w:tc>
          <w:tcPr>
            <w:tcW w:w="1668" w:type="dxa"/>
            <w:vMerge/>
            <w:vAlign w:val="center"/>
          </w:tcPr>
          <w:p w14:paraId="0F6AD06C" w14:textId="77777777" w:rsidR="00A874DF" w:rsidRDefault="00A874DF" w:rsidP="001B101F">
            <w:pPr>
              <w:rPr>
                <w:rFonts w:asciiTheme="minorHAnsi" w:hAnsiTheme="minorHAnsi" w:cs="Arial"/>
                <w:color w:val="000000" w:themeColor="text1"/>
                <w:sz w:val="18"/>
                <w:szCs w:val="18"/>
                <w:lang w:val="es-ES"/>
              </w:rPr>
            </w:pPr>
          </w:p>
        </w:tc>
        <w:tc>
          <w:tcPr>
            <w:tcW w:w="2126" w:type="dxa"/>
            <w:vMerge/>
            <w:vAlign w:val="center"/>
          </w:tcPr>
          <w:p w14:paraId="0FCA70C4" w14:textId="77777777" w:rsidR="00A874DF" w:rsidRDefault="00A874DF" w:rsidP="001B101F">
            <w:pPr>
              <w:ind w:left="-52"/>
              <w:rPr>
                <w:rFonts w:asciiTheme="minorHAnsi" w:hAnsiTheme="minorHAnsi" w:cs="Arial"/>
                <w:color w:val="000000" w:themeColor="text1"/>
                <w:sz w:val="18"/>
                <w:szCs w:val="18"/>
                <w:lang w:val="es-ES"/>
              </w:rPr>
            </w:pPr>
          </w:p>
        </w:tc>
        <w:tc>
          <w:tcPr>
            <w:tcW w:w="1843" w:type="dxa"/>
            <w:vAlign w:val="center"/>
          </w:tcPr>
          <w:p w14:paraId="6454C526"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Sostener y mantener la Colocación</w:t>
            </w:r>
          </w:p>
        </w:tc>
        <w:tc>
          <w:tcPr>
            <w:tcW w:w="1701" w:type="dxa"/>
            <w:vAlign w:val="center"/>
          </w:tcPr>
          <w:p w14:paraId="231C3A9E"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rPr>
              <w:t>Colocación sostenida.</w:t>
            </w:r>
          </w:p>
        </w:tc>
        <w:tc>
          <w:tcPr>
            <w:tcW w:w="1842" w:type="dxa"/>
            <w:vAlign w:val="center"/>
          </w:tcPr>
          <w:p w14:paraId="0D0183E3"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Comité de crédito, profesionales universitarios (Comercial)</w:t>
            </w:r>
          </w:p>
        </w:tc>
        <w:tc>
          <w:tcPr>
            <w:tcW w:w="1275" w:type="dxa"/>
            <w:vAlign w:val="center"/>
          </w:tcPr>
          <w:p w14:paraId="0E2D4FB1" w14:textId="77777777" w:rsidR="00A874DF" w:rsidRDefault="00A874D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Humano</w:t>
            </w:r>
          </w:p>
        </w:tc>
        <w:tc>
          <w:tcPr>
            <w:tcW w:w="993" w:type="dxa"/>
            <w:shd w:val="clear" w:color="auto" w:fill="auto"/>
          </w:tcPr>
          <w:p w14:paraId="7B5703ED" w14:textId="77777777" w:rsidR="00A874DF" w:rsidRPr="008754A1" w:rsidRDefault="00A874DF" w:rsidP="001B101F">
            <w:pPr>
              <w:rPr>
                <w:rFonts w:asciiTheme="minorHAnsi" w:hAnsiTheme="minorHAnsi" w:cs="Arial"/>
                <w:sz w:val="18"/>
                <w:szCs w:val="18"/>
                <w:lang w:val="es-ES"/>
              </w:rPr>
            </w:pPr>
            <w:r>
              <w:rPr>
                <w:rFonts w:asciiTheme="minorHAnsi" w:hAnsiTheme="minorHAnsi" w:cs="Arial"/>
                <w:sz w:val="18"/>
                <w:szCs w:val="18"/>
                <w:lang w:val="es-ES"/>
              </w:rPr>
              <w:t>100 %</w:t>
            </w:r>
          </w:p>
        </w:tc>
        <w:tc>
          <w:tcPr>
            <w:tcW w:w="1843" w:type="dxa"/>
            <w:shd w:val="clear" w:color="auto" w:fill="auto"/>
          </w:tcPr>
          <w:p w14:paraId="543E9801" w14:textId="77777777" w:rsidR="00A874DF" w:rsidRPr="00ED12FD" w:rsidRDefault="00A874DF" w:rsidP="001B101F">
            <w:pPr>
              <w:rPr>
                <w:rFonts w:asciiTheme="minorHAnsi" w:hAnsiTheme="minorHAnsi" w:cstheme="minorHAnsi"/>
                <w:sz w:val="18"/>
                <w:szCs w:val="18"/>
                <w:lang w:val="es-ES"/>
              </w:rPr>
            </w:pPr>
            <w:r w:rsidRPr="00ED12FD">
              <w:rPr>
                <w:rFonts w:asciiTheme="minorHAnsi" w:hAnsiTheme="minorHAnsi" w:cstheme="minorHAnsi"/>
                <w:sz w:val="18"/>
                <w:szCs w:val="18"/>
                <w:lang w:val="es-ES"/>
              </w:rPr>
              <w:t>Al 31 de diciembre de 201</w:t>
            </w:r>
            <w:r w:rsidR="00BA791E">
              <w:rPr>
                <w:rFonts w:asciiTheme="minorHAnsi" w:hAnsiTheme="minorHAnsi" w:cstheme="minorHAnsi"/>
                <w:sz w:val="18"/>
                <w:szCs w:val="18"/>
                <w:lang w:val="es-ES"/>
              </w:rPr>
              <w:t>9</w:t>
            </w:r>
            <w:r w:rsidRPr="00ED12FD">
              <w:rPr>
                <w:rFonts w:asciiTheme="minorHAnsi" w:hAnsiTheme="minorHAnsi" w:cstheme="minorHAnsi"/>
                <w:sz w:val="18"/>
                <w:szCs w:val="18"/>
                <w:lang w:val="es-ES"/>
              </w:rPr>
              <w:t xml:space="preserve"> la colocación está de </w:t>
            </w:r>
          </w:p>
          <w:p w14:paraId="005A306A" w14:textId="77777777" w:rsidR="00A874DF" w:rsidRPr="00ED12FD" w:rsidRDefault="00A874DF" w:rsidP="001B101F">
            <w:pPr>
              <w:rPr>
                <w:rFonts w:asciiTheme="minorHAnsi" w:hAnsiTheme="minorHAnsi" w:cstheme="minorHAnsi"/>
                <w:sz w:val="18"/>
                <w:szCs w:val="18"/>
                <w:lang w:val="es-ES"/>
              </w:rPr>
            </w:pPr>
            <w:r w:rsidRPr="00ED12FD">
              <w:rPr>
                <w:rFonts w:asciiTheme="minorHAnsi" w:hAnsiTheme="minorHAnsi" w:cstheme="minorHAnsi"/>
                <w:sz w:val="18"/>
                <w:szCs w:val="18"/>
                <w:lang w:val="es-ES"/>
              </w:rPr>
              <w:t>La siguiente manera:</w:t>
            </w:r>
          </w:p>
          <w:p w14:paraId="1F000204" w14:textId="77777777" w:rsidR="00A874DF" w:rsidRPr="00ED12FD" w:rsidRDefault="00A874DF" w:rsidP="001B101F">
            <w:pPr>
              <w:rPr>
                <w:rFonts w:asciiTheme="minorHAnsi" w:hAnsiTheme="minorHAnsi" w:cstheme="minorHAnsi"/>
                <w:sz w:val="18"/>
                <w:szCs w:val="18"/>
                <w:lang w:val="es-ES"/>
              </w:rPr>
            </w:pPr>
            <w:r w:rsidRPr="00ED12FD">
              <w:rPr>
                <w:rFonts w:asciiTheme="minorHAnsi" w:hAnsiTheme="minorHAnsi" w:cstheme="minorHAnsi"/>
                <w:sz w:val="18"/>
                <w:szCs w:val="18"/>
                <w:lang w:val="es-ES"/>
              </w:rPr>
              <w:t>Crédito de fomento</w:t>
            </w:r>
          </w:p>
          <w:p w14:paraId="5E5A0D13" w14:textId="77777777" w:rsidR="00ED12FD" w:rsidRPr="00ED12FD" w:rsidRDefault="00A874DF" w:rsidP="00ED12FD">
            <w:pPr>
              <w:rPr>
                <w:rFonts w:asciiTheme="minorHAnsi" w:hAnsiTheme="minorHAnsi" w:cstheme="minorHAnsi"/>
                <w:sz w:val="18"/>
                <w:szCs w:val="18"/>
                <w:lang w:val="es-ES"/>
              </w:rPr>
            </w:pPr>
            <w:r w:rsidRPr="00ED12FD">
              <w:rPr>
                <w:rFonts w:asciiTheme="minorHAnsi" w:hAnsiTheme="minorHAnsi" w:cstheme="minorHAnsi"/>
                <w:sz w:val="18"/>
                <w:szCs w:val="18"/>
                <w:lang w:val="es-ES"/>
              </w:rPr>
              <w:t>$</w:t>
            </w:r>
            <w:r w:rsidR="002A1A88">
              <w:rPr>
                <w:rFonts w:asciiTheme="minorHAnsi" w:hAnsiTheme="minorHAnsi" w:cstheme="minorHAnsi"/>
                <w:sz w:val="18"/>
                <w:szCs w:val="18"/>
              </w:rPr>
              <w:t>9.833.631.415.00</w:t>
            </w:r>
          </w:p>
          <w:p w14:paraId="3FB46DEA" w14:textId="77777777" w:rsidR="00A874DF" w:rsidRPr="00ED12FD" w:rsidRDefault="00A874DF" w:rsidP="001B101F">
            <w:pPr>
              <w:rPr>
                <w:rFonts w:asciiTheme="minorHAnsi" w:hAnsiTheme="minorHAnsi" w:cstheme="minorHAnsi"/>
                <w:sz w:val="18"/>
                <w:szCs w:val="18"/>
                <w:lang w:val="es-ES"/>
              </w:rPr>
            </w:pPr>
            <w:r w:rsidRPr="00ED12FD">
              <w:rPr>
                <w:rFonts w:asciiTheme="minorHAnsi" w:hAnsiTheme="minorHAnsi" w:cstheme="minorHAnsi"/>
                <w:sz w:val="18"/>
                <w:szCs w:val="18"/>
                <w:lang w:val="es-ES"/>
              </w:rPr>
              <w:t xml:space="preserve">Crédito de tesorería </w:t>
            </w:r>
          </w:p>
          <w:p w14:paraId="07E985F3" w14:textId="77777777" w:rsidR="00ED12FD" w:rsidRPr="00ED12FD" w:rsidRDefault="00A874DF" w:rsidP="00ED12FD">
            <w:pPr>
              <w:rPr>
                <w:rFonts w:asciiTheme="minorHAnsi" w:hAnsiTheme="minorHAnsi" w:cstheme="minorHAnsi"/>
                <w:sz w:val="18"/>
                <w:szCs w:val="18"/>
                <w:lang w:val="es-ES"/>
              </w:rPr>
            </w:pPr>
            <w:r w:rsidRPr="00ED12FD">
              <w:rPr>
                <w:rFonts w:asciiTheme="minorHAnsi" w:hAnsiTheme="minorHAnsi" w:cstheme="minorHAnsi"/>
                <w:sz w:val="18"/>
                <w:szCs w:val="18"/>
                <w:lang w:val="es-ES"/>
              </w:rPr>
              <w:lastRenderedPageBreak/>
              <w:t>$</w:t>
            </w:r>
            <w:r w:rsidR="002A1A88">
              <w:rPr>
                <w:rFonts w:asciiTheme="minorHAnsi" w:hAnsiTheme="minorHAnsi" w:cstheme="minorHAnsi"/>
                <w:sz w:val="18"/>
                <w:szCs w:val="18"/>
              </w:rPr>
              <w:t>50.000.000.00</w:t>
            </w:r>
          </w:p>
          <w:p w14:paraId="24C469E2" w14:textId="77777777" w:rsidR="00A874DF" w:rsidRPr="00ED12FD" w:rsidRDefault="00A874DF" w:rsidP="001B101F">
            <w:pPr>
              <w:rPr>
                <w:rFonts w:asciiTheme="minorHAnsi" w:hAnsiTheme="minorHAnsi" w:cstheme="minorHAnsi"/>
                <w:sz w:val="18"/>
                <w:szCs w:val="18"/>
                <w:lang w:val="es-ES"/>
              </w:rPr>
            </w:pPr>
            <w:r w:rsidRPr="00ED12FD">
              <w:rPr>
                <w:rFonts w:asciiTheme="minorHAnsi" w:hAnsiTheme="minorHAnsi" w:cstheme="minorHAnsi"/>
                <w:sz w:val="18"/>
                <w:szCs w:val="18"/>
                <w:lang w:val="es-ES"/>
              </w:rPr>
              <w:t>Manejo de deuda</w:t>
            </w:r>
          </w:p>
          <w:p w14:paraId="1E1EDC32" w14:textId="77777777" w:rsidR="00A874DF" w:rsidRPr="00ED12FD" w:rsidRDefault="00A874DF" w:rsidP="001B101F">
            <w:pPr>
              <w:rPr>
                <w:rFonts w:asciiTheme="minorHAnsi" w:hAnsiTheme="minorHAnsi" w:cstheme="minorHAnsi"/>
                <w:sz w:val="18"/>
                <w:szCs w:val="18"/>
                <w:lang w:val="es-ES"/>
              </w:rPr>
            </w:pPr>
            <w:r w:rsidRPr="00ED12FD">
              <w:rPr>
                <w:rFonts w:asciiTheme="minorHAnsi" w:hAnsiTheme="minorHAnsi" w:cstheme="minorHAnsi"/>
                <w:sz w:val="18"/>
                <w:szCs w:val="18"/>
                <w:lang w:val="es-ES"/>
              </w:rPr>
              <w:t>$</w:t>
            </w:r>
            <w:r w:rsidR="002A1A88">
              <w:rPr>
                <w:rFonts w:asciiTheme="minorHAnsi" w:hAnsiTheme="minorHAnsi" w:cstheme="minorHAnsi"/>
                <w:sz w:val="18"/>
                <w:szCs w:val="18"/>
                <w:lang w:val="es-ES"/>
              </w:rPr>
              <w:t>1.505.771.131.00</w:t>
            </w:r>
          </w:p>
          <w:p w14:paraId="20F21C85" w14:textId="77777777" w:rsidR="004B6B5E" w:rsidRPr="00ED12FD" w:rsidRDefault="00A874DF" w:rsidP="001B101F">
            <w:pPr>
              <w:rPr>
                <w:rFonts w:asciiTheme="minorHAnsi" w:hAnsiTheme="minorHAnsi" w:cstheme="minorHAnsi"/>
                <w:sz w:val="18"/>
                <w:szCs w:val="18"/>
                <w:lang w:val="es-ES"/>
              </w:rPr>
            </w:pPr>
            <w:r w:rsidRPr="00ED12FD">
              <w:rPr>
                <w:rFonts w:asciiTheme="minorHAnsi" w:hAnsiTheme="minorHAnsi" w:cstheme="minorHAnsi"/>
                <w:sz w:val="18"/>
                <w:szCs w:val="18"/>
                <w:lang w:val="es-ES"/>
              </w:rPr>
              <w:t>Descuentos de actas</w:t>
            </w:r>
          </w:p>
          <w:p w14:paraId="033CD032" w14:textId="77777777" w:rsidR="00A874DF" w:rsidRPr="00ED12FD" w:rsidRDefault="004B6B5E" w:rsidP="001B101F">
            <w:pPr>
              <w:rPr>
                <w:rFonts w:asciiTheme="minorHAnsi" w:hAnsiTheme="minorHAnsi" w:cstheme="minorHAnsi"/>
                <w:sz w:val="18"/>
                <w:szCs w:val="18"/>
                <w:lang w:val="es-ES"/>
              </w:rPr>
            </w:pPr>
            <w:r w:rsidRPr="00ED12FD">
              <w:rPr>
                <w:rFonts w:asciiTheme="minorHAnsi" w:hAnsiTheme="minorHAnsi" w:cstheme="minorHAnsi"/>
                <w:sz w:val="18"/>
                <w:szCs w:val="18"/>
                <w:lang w:val="es-ES"/>
              </w:rPr>
              <w:t>$</w:t>
            </w:r>
            <w:r w:rsidR="00ED12FD" w:rsidRPr="00ED12FD">
              <w:rPr>
                <w:rFonts w:asciiTheme="minorHAnsi" w:hAnsiTheme="minorHAnsi" w:cstheme="minorHAnsi"/>
                <w:sz w:val="18"/>
                <w:szCs w:val="18"/>
              </w:rPr>
              <w:t>4.</w:t>
            </w:r>
            <w:r w:rsidR="002A1A88">
              <w:rPr>
                <w:rFonts w:asciiTheme="minorHAnsi" w:hAnsiTheme="minorHAnsi" w:cstheme="minorHAnsi"/>
                <w:sz w:val="18"/>
                <w:szCs w:val="18"/>
              </w:rPr>
              <w:t>571.560.156.00</w:t>
            </w:r>
          </w:p>
          <w:p w14:paraId="4F0BB247" w14:textId="77777777" w:rsidR="00A874DF" w:rsidRPr="00ED12FD" w:rsidRDefault="00A874DF" w:rsidP="001B101F">
            <w:pPr>
              <w:rPr>
                <w:rFonts w:asciiTheme="minorHAnsi" w:hAnsiTheme="minorHAnsi" w:cstheme="minorHAnsi"/>
                <w:sz w:val="18"/>
                <w:szCs w:val="18"/>
                <w:lang w:val="es-ES"/>
              </w:rPr>
            </w:pPr>
            <w:r w:rsidRPr="00ED12FD">
              <w:rPr>
                <w:rFonts w:asciiTheme="minorHAnsi" w:hAnsiTheme="minorHAnsi" w:cstheme="minorHAnsi"/>
                <w:sz w:val="18"/>
                <w:szCs w:val="18"/>
                <w:lang w:val="es-ES"/>
              </w:rPr>
              <w:t>Servidores públicos</w:t>
            </w:r>
          </w:p>
          <w:p w14:paraId="0EC33CC4" w14:textId="77777777" w:rsidR="00A874DF" w:rsidRPr="00ED12FD" w:rsidRDefault="00A874DF" w:rsidP="001B101F">
            <w:pPr>
              <w:rPr>
                <w:rFonts w:asciiTheme="minorHAnsi" w:hAnsiTheme="minorHAnsi" w:cstheme="minorHAnsi"/>
                <w:sz w:val="18"/>
                <w:szCs w:val="18"/>
                <w:lang w:val="es-ES"/>
              </w:rPr>
            </w:pPr>
            <w:r w:rsidRPr="00ED12FD">
              <w:rPr>
                <w:rFonts w:asciiTheme="minorHAnsi" w:hAnsiTheme="minorHAnsi" w:cstheme="minorHAnsi"/>
                <w:sz w:val="18"/>
                <w:szCs w:val="18"/>
                <w:lang w:val="es-ES"/>
              </w:rPr>
              <w:t>$</w:t>
            </w:r>
            <w:r w:rsidR="00ED12FD" w:rsidRPr="00ED12FD">
              <w:rPr>
                <w:rFonts w:asciiTheme="minorHAnsi" w:hAnsiTheme="minorHAnsi" w:cstheme="minorHAnsi"/>
                <w:sz w:val="18"/>
                <w:szCs w:val="18"/>
              </w:rPr>
              <w:t>2.</w:t>
            </w:r>
            <w:r w:rsidR="002A1A88">
              <w:rPr>
                <w:rFonts w:asciiTheme="minorHAnsi" w:hAnsiTheme="minorHAnsi" w:cstheme="minorHAnsi"/>
                <w:sz w:val="18"/>
                <w:szCs w:val="18"/>
              </w:rPr>
              <w:t>503.540.311</w:t>
            </w:r>
            <w:r w:rsidR="00ED12FD" w:rsidRPr="00ED12FD">
              <w:rPr>
                <w:rFonts w:asciiTheme="minorHAnsi" w:hAnsiTheme="minorHAnsi" w:cstheme="minorHAnsi"/>
                <w:sz w:val="18"/>
                <w:szCs w:val="18"/>
                <w:lang w:eastAsia="es-CO"/>
              </w:rPr>
              <w:t>.00</w:t>
            </w:r>
          </w:p>
          <w:p w14:paraId="72FEF60E" w14:textId="77777777" w:rsidR="004B6B5E" w:rsidRPr="00ED12FD" w:rsidRDefault="00A874DF" w:rsidP="001B101F">
            <w:pPr>
              <w:rPr>
                <w:rFonts w:asciiTheme="minorHAnsi" w:hAnsiTheme="minorHAnsi" w:cstheme="minorHAnsi"/>
                <w:sz w:val="18"/>
                <w:szCs w:val="18"/>
                <w:lang w:val="es-ES"/>
              </w:rPr>
            </w:pPr>
            <w:r w:rsidRPr="00ED12FD">
              <w:rPr>
                <w:rFonts w:asciiTheme="minorHAnsi" w:hAnsiTheme="minorHAnsi" w:cstheme="minorHAnsi"/>
                <w:sz w:val="18"/>
                <w:szCs w:val="18"/>
                <w:lang w:val="es-ES"/>
              </w:rPr>
              <w:t xml:space="preserve">para un total en colocación de:   </w:t>
            </w:r>
          </w:p>
          <w:p w14:paraId="3A326289" w14:textId="77777777" w:rsidR="00ED12FD" w:rsidRPr="00ED12FD" w:rsidRDefault="00ED12FD" w:rsidP="00ED12FD">
            <w:pPr>
              <w:rPr>
                <w:rFonts w:asciiTheme="minorHAnsi" w:hAnsiTheme="minorHAnsi" w:cstheme="minorHAnsi"/>
                <w:sz w:val="18"/>
                <w:szCs w:val="18"/>
                <w:lang w:val="es-ES"/>
              </w:rPr>
            </w:pPr>
            <w:r w:rsidRPr="00ED12FD">
              <w:rPr>
                <w:rFonts w:asciiTheme="minorHAnsi" w:hAnsiTheme="minorHAnsi" w:cstheme="minorHAnsi"/>
                <w:sz w:val="18"/>
                <w:szCs w:val="18"/>
                <w:lang w:val="es-ES"/>
              </w:rPr>
              <w:t>$</w:t>
            </w:r>
            <w:r w:rsidR="002A1A88">
              <w:rPr>
                <w:rFonts w:asciiTheme="minorHAnsi" w:hAnsiTheme="minorHAnsi" w:cstheme="minorHAnsi"/>
                <w:sz w:val="18"/>
                <w:szCs w:val="18"/>
                <w:lang w:val="es-ES"/>
              </w:rPr>
              <w:t>14.350.503.013.00</w:t>
            </w:r>
          </w:p>
          <w:p w14:paraId="39FAE787" w14:textId="77777777" w:rsidR="00A874DF" w:rsidRPr="00ED12FD" w:rsidRDefault="00A874DF" w:rsidP="001B101F">
            <w:pPr>
              <w:jc w:val="both"/>
              <w:rPr>
                <w:rFonts w:asciiTheme="minorHAnsi" w:hAnsiTheme="minorHAnsi" w:cstheme="minorHAnsi"/>
                <w:sz w:val="18"/>
                <w:szCs w:val="18"/>
                <w:lang w:val="es-ES"/>
              </w:rPr>
            </w:pPr>
          </w:p>
        </w:tc>
      </w:tr>
      <w:tr w:rsidR="00A874DF" w:rsidRPr="00CA0F76" w14:paraId="3437E3DF" w14:textId="77777777" w:rsidTr="001B101F">
        <w:tc>
          <w:tcPr>
            <w:tcW w:w="1668" w:type="dxa"/>
            <w:vMerge/>
            <w:vAlign w:val="center"/>
          </w:tcPr>
          <w:p w14:paraId="7B536BA8" w14:textId="77777777" w:rsidR="00A874DF" w:rsidRDefault="00A874DF" w:rsidP="001B101F">
            <w:pPr>
              <w:rPr>
                <w:rFonts w:asciiTheme="minorHAnsi" w:hAnsiTheme="minorHAnsi" w:cs="Arial"/>
                <w:color w:val="000000" w:themeColor="text1"/>
                <w:sz w:val="18"/>
                <w:szCs w:val="18"/>
                <w:lang w:val="es-ES"/>
              </w:rPr>
            </w:pPr>
          </w:p>
        </w:tc>
        <w:tc>
          <w:tcPr>
            <w:tcW w:w="2126" w:type="dxa"/>
            <w:vMerge w:val="restart"/>
            <w:vAlign w:val="center"/>
          </w:tcPr>
          <w:p w14:paraId="4A560F4E" w14:textId="77777777" w:rsidR="00A874DF" w:rsidRPr="009257D9" w:rsidRDefault="00A874DF" w:rsidP="001B101F">
            <w:pPr>
              <w:ind w:left="-52"/>
              <w:rPr>
                <w:rFonts w:asciiTheme="minorHAnsi" w:hAnsiTheme="minorHAnsi" w:cs="Arial"/>
                <w:color w:val="000000" w:themeColor="text1"/>
                <w:sz w:val="18"/>
                <w:szCs w:val="18"/>
              </w:rPr>
            </w:pPr>
          </w:p>
        </w:tc>
        <w:tc>
          <w:tcPr>
            <w:tcW w:w="1843" w:type="dxa"/>
            <w:vAlign w:val="center"/>
          </w:tcPr>
          <w:p w14:paraId="6296062A" w14:textId="77777777" w:rsidR="00A874DF" w:rsidRPr="009257D9" w:rsidRDefault="00A874DF" w:rsidP="001B101F">
            <w:pPr>
              <w:rPr>
                <w:rFonts w:asciiTheme="minorHAnsi" w:hAnsiTheme="minorHAnsi" w:cs="Arial"/>
                <w:color w:val="000000" w:themeColor="text1"/>
                <w:sz w:val="18"/>
                <w:szCs w:val="18"/>
                <w:lang w:val="es-ES"/>
              </w:rPr>
            </w:pPr>
            <w:r w:rsidRPr="009257D9">
              <w:rPr>
                <w:rFonts w:asciiTheme="minorHAnsi" w:hAnsiTheme="minorHAnsi" w:cs="Arial"/>
                <w:color w:val="000000" w:themeColor="text1"/>
                <w:sz w:val="18"/>
                <w:szCs w:val="18"/>
                <w:lang w:val="es-ES"/>
              </w:rPr>
              <w:t>Visitas periódicas a cada uno de los clientes</w:t>
            </w:r>
          </w:p>
        </w:tc>
        <w:tc>
          <w:tcPr>
            <w:tcW w:w="1701" w:type="dxa"/>
            <w:vAlign w:val="center"/>
          </w:tcPr>
          <w:p w14:paraId="30776980"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3 visitas por cliente</w:t>
            </w:r>
          </w:p>
        </w:tc>
        <w:tc>
          <w:tcPr>
            <w:tcW w:w="1842" w:type="dxa"/>
            <w:vAlign w:val="center"/>
          </w:tcPr>
          <w:p w14:paraId="70173115"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Profesionales universitarios (Comercial)</w:t>
            </w:r>
          </w:p>
        </w:tc>
        <w:tc>
          <w:tcPr>
            <w:tcW w:w="1275" w:type="dxa"/>
            <w:vAlign w:val="center"/>
          </w:tcPr>
          <w:p w14:paraId="44C2EDD0" w14:textId="77777777" w:rsidR="00A874DF" w:rsidRDefault="00A874D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Humano</w:t>
            </w:r>
          </w:p>
          <w:p w14:paraId="052A0FB8" w14:textId="77777777" w:rsidR="00A874DF" w:rsidRDefault="00A874DF" w:rsidP="001B101F">
            <w:pPr>
              <w:jc w:val="center"/>
              <w:rPr>
                <w:rFonts w:asciiTheme="minorHAnsi" w:hAnsiTheme="minorHAnsi" w:cs="Arial"/>
                <w:color w:val="000000" w:themeColor="text1"/>
                <w:sz w:val="18"/>
                <w:szCs w:val="18"/>
                <w:lang w:val="es-ES"/>
              </w:rPr>
            </w:pPr>
          </w:p>
        </w:tc>
        <w:tc>
          <w:tcPr>
            <w:tcW w:w="993" w:type="dxa"/>
            <w:shd w:val="clear" w:color="auto" w:fill="auto"/>
          </w:tcPr>
          <w:p w14:paraId="39A9C070" w14:textId="77777777" w:rsidR="00A874DF" w:rsidRPr="008754A1" w:rsidRDefault="00A874DF" w:rsidP="00BA791E">
            <w:pPr>
              <w:spacing w:line="360" w:lineRule="auto"/>
              <w:jc w:val="center"/>
              <w:rPr>
                <w:rFonts w:asciiTheme="minorHAnsi" w:hAnsiTheme="minorHAnsi" w:cs="Arial"/>
                <w:sz w:val="18"/>
                <w:szCs w:val="18"/>
                <w:lang w:val="es-ES"/>
              </w:rPr>
            </w:pPr>
            <w:r>
              <w:rPr>
                <w:rFonts w:asciiTheme="minorHAnsi" w:hAnsiTheme="minorHAnsi" w:cs="Arial"/>
                <w:sz w:val="18"/>
                <w:szCs w:val="18"/>
                <w:lang w:val="es-ES"/>
              </w:rPr>
              <w:t>100%</w:t>
            </w:r>
          </w:p>
        </w:tc>
        <w:tc>
          <w:tcPr>
            <w:tcW w:w="1843" w:type="dxa"/>
            <w:shd w:val="clear" w:color="auto" w:fill="auto"/>
          </w:tcPr>
          <w:p w14:paraId="4048642D" w14:textId="77777777" w:rsidR="00A874DF" w:rsidRPr="008754A1" w:rsidRDefault="00A874DF" w:rsidP="001B101F">
            <w:pPr>
              <w:rPr>
                <w:rFonts w:asciiTheme="minorHAnsi" w:hAnsiTheme="minorHAnsi" w:cs="Arial"/>
                <w:sz w:val="18"/>
                <w:szCs w:val="18"/>
                <w:lang w:val="es-ES"/>
              </w:rPr>
            </w:pPr>
            <w:r>
              <w:rPr>
                <w:rFonts w:asciiTheme="minorHAnsi" w:hAnsiTheme="minorHAnsi" w:cs="Arial"/>
                <w:sz w:val="18"/>
                <w:szCs w:val="18"/>
                <w:lang w:val="es-ES"/>
              </w:rPr>
              <w:t>El INFIDER a través de los profesionales comerciales realizaron</w:t>
            </w:r>
            <w:r w:rsidR="00F23867">
              <w:rPr>
                <w:rFonts w:asciiTheme="minorHAnsi" w:hAnsiTheme="minorHAnsi" w:cs="Arial"/>
                <w:sz w:val="18"/>
                <w:szCs w:val="18"/>
                <w:lang w:val="es-ES"/>
              </w:rPr>
              <w:t xml:space="preserve"> más </w:t>
            </w:r>
            <w:r w:rsidR="008254FF">
              <w:rPr>
                <w:rFonts w:asciiTheme="minorHAnsi" w:hAnsiTheme="minorHAnsi" w:cs="Arial"/>
                <w:sz w:val="18"/>
                <w:szCs w:val="18"/>
                <w:lang w:val="es-ES"/>
              </w:rPr>
              <w:t xml:space="preserve">de </w:t>
            </w:r>
            <w:r w:rsidR="00F23867">
              <w:rPr>
                <w:rFonts w:asciiTheme="minorHAnsi" w:hAnsiTheme="minorHAnsi" w:cs="Arial"/>
                <w:sz w:val="18"/>
                <w:szCs w:val="18"/>
                <w:lang w:val="es-ES"/>
              </w:rPr>
              <w:t>300</w:t>
            </w:r>
            <w:r w:rsidR="00ED12FD">
              <w:rPr>
                <w:rFonts w:asciiTheme="minorHAnsi" w:hAnsiTheme="minorHAnsi" w:cs="Arial"/>
                <w:sz w:val="18"/>
                <w:szCs w:val="18"/>
                <w:lang w:val="es-ES"/>
              </w:rPr>
              <w:t xml:space="preserve"> </w:t>
            </w:r>
            <w:r>
              <w:rPr>
                <w:rFonts w:asciiTheme="minorHAnsi" w:hAnsiTheme="minorHAnsi" w:cs="Arial"/>
                <w:sz w:val="18"/>
                <w:szCs w:val="18"/>
                <w:lang w:val="es-ES"/>
              </w:rPr>
              <w:t>visitas</w:t>
            </w:r>
            <w:r w:rsidR="00ED12FD">
              <w:rPr>
                <w:rFonts w:asciiTheme="minorHAnsi" w:hAnsiTheme="minorHAnsi" w:cs="Arial"/>
                <w:sz w:val="18"/>
                <w:szCs w:val="18"/>
                <w:lang w:val="es-ES"/>
              </w:rPr>
              <w:t xml:space="preserve"> </w:t>
            </w:r>
            <w:r w:rsidR="00F23867">
              <w:rPr>
                <w:rFonts w:asciiTheme="minorHAnsi" w:hAnsiTheme="minorHAnsi" w:cs="Arial"/>
                <w:sz w:val="18"/>
                <w:szCs w:val="18"/>
                <w:lang w:val="es-ES"/>
              </w:rPr>
              <w:t xml:space="preserve">y </w:t>
            </w:r>
            <w:r>
              <w:rPr>
                <w:rFonts w:asciiTheme="minorHAnsi" w:hAnsiTheme="minorHAnsi" w:cs="Arial"/>
                <w:sz w:val="18"/>
                <w:szCs w:val="18"/>
                <w:lang w:val="es-ES"/>
              </w:rPr>
              <w:t>en forma periódica a todos nuestros clientes.</w:t>
            </w:r>
          </w:p>
        </w:tc>
      </w:tr>
      <w:tr w:rsidR="00A874DF" w:rsidRPr="00CA0F76" w14:paraId="5E5209ED" w14:textId="77777777" w:rsidTr="001B101F">
        <w:tc>
          <w:tcPr>
            <w:tcW w:w="1668" w:type="dxa"/>
            <w:vMerge/>
            <w:vAlign w:val="center"/>
          </w:tcPr>
          <w:p w14:paraId="5F2DAD77" w14:textId="77777777" w:rsidR="00A874DF" w:rsidRDefault="00A874DF" w:rsidP="001B101F">
            <w:pPr>
              <w:rPr>
                <w:rFonts w:asciiTheme="minorHAnsi" w:hAnsiTheme="minorHAnsi" w:cs="Arial"/>
                <w:color w:val="000000" w:themeColor="text1"/>
                <w:sz w:val="18"/>
                <w:szCs w:val="18"/>
                <w:lang w:val="es-ES"/>
              </w:rPr>
            </w:pPr>
          </w:p>
        </w:tc>
        <w:tc>
          <w:tcPr>
            <w:tcW w:w="2126" w:type="dxa"/>
            <w:vMerge/>
            <w:shd w:val="clear" w:color="auto" w:fill="FABF8F" w:themeFill="accent6" w:themeFillTint="99"/>
            <w:vAlign w:val="center"/>
          </w:tcPr>
          <w:p w14:paraId="766484B2" w14:textId="77777777" w:rsidR="00A874DF" w:rsidRPr="009257D9" w:rsidRDefault="00A874DF" w:rsidP="001B101F">
            <w:pPr>
              <w:ind w:left="-12"/>
              <w:rPr>
                <w:rFonts w:asciiTheme="minorHAnsi" w:hAnsiTheme="minorHAnsi" w:cs="Arial"/>
                <w:color w:val="000000" w:themeColor="text1"/>
                <w:sz w:val="18"/>
                <w:szCs w:val="18"/>
                <w:lang w:val="es-ES"/>
              </w:rPr>
            </w:pPr>
          </w:p>
        </w:tc>
        <w:tc>
          <w:tcPr>
            <w:tcW w:w="1843" w:type="dxa"/>
            <w:vAlign w:val="center"/>
          </w:tcPr>
          <w:p w14:paraId="09439209" w14:textId="77777777" w:rsidR="00A874DF" w:rsidRPr="009257D9" w:rsidRDefault="00A874DF" w:rsidP="001B101F">
            <w:pPr>
              <w:rPr>
                <w:rFonts w:asciiTheme="minorHAnsi" w:hAnsiTheme="minorHAnsi" w:cs="Arial"/>
                <w:color w:val="000000" w:themeColor="text1"/>
                <w:sz w:val="18"/>
                <w:szCs w:val="18"/>
                <w:lang w:val="es-ES"/>
              </w:rPr>
            </w:pPr>
            <w:r w:rsidRPr="009257D9">
              <w:rPr>
                <w:rFonts w:asciiTheme="minorHAnsi" w:hAnsiTheme="minorHAnsi" w:cs="Arial"/>
                <w:color w:val="000000" w:themeColor="text1"/>
                <w:sz w:val="18"/>
                <w:szCs w:val="18"/>
                <w:lang w:val="es-ES"/>
              </w:rPr>
              <w:t>Material publicitario del INFIDER para los clientes</w:t>
            </w:r>
          </w:p>
        </w:tc>
        <w:tc>
          <w:tcPr>
            <w:tcW w:w="1701" w:type="dxa"/>
            <w:vAlign w:val="center"/>
          </w:tcPr>
          <w:p w14:paraId="00461002"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 tipo de producto publicitario</w:t>
            </w:r>
          </w:p>
        </w:tc>
        <w:tc>
          <w:tcPr>
            <w:tcW w:w="1842" w:type="dxa"/>
            <w:vAlign w:val="center"/>
          </w:tcPr>
          <w:p w14:paraId="1AE0BAB3"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Gerente, director administrativo y financiero</w:t>
            </w:r>
          </w:p>
        </w:tc>
        <w:tc>
          <w:tcPr>
            <w:tcW w:w="1275" w:type="dxa"/>
            <w:vAlign w:val="center"/>
          </w:tcPr>
          <w:p w14:paraId="3A6731AE" w14:textId="77777777" w:rsidR="00A874DF" w:rsidRDefault="00DD4C9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 </w:t>
            </w:r>
          </w:p>
          <w:p w14:paraId="23E9C178" w14:textId="77777777" w:rsidR="00A874DF" w:rsidRDefault="00A874DF" w:rsidP="001B101F">
            <w:pPr>
              <w:jc w:val="center"/>
              <w:rPr>
                <w:rFonts w:asciiTheme="minorHAnsi" w:hAnsiTheme="minorHAnsi" w:cs="Arial"/>
                <w:color w:val="000000" w:themeColor="text1"/>
                <w:sz w:val="18"/>
                <w:szCs w:val="18"/>
                <w:lang w:val="es-ES"/>
              </w:rPr>
            </w:pPr>
          </w:p>
        </w:tc>
        <w:tc>
          <w:tcPr>
            <w:tcW w:w="993" w:type="dxa"/>
            <w:shd w:val="clear" w:color="auto" w:fill="auto"/>
          </w:tcPr>
          <w:p w14:paraId="59AFE997" w14:textId="77777777" w:rsidR="00A874DF" w:rsidRPr="008754A1" w:rsidRDefault="00A874DF" w:rsidP="001B101F">
            <w:pPr>
              <w:rPr>
                <w:rFonts w:asciiTheme="minorHAnsi" w:hAnsiTheme="minorHAnsi" w:cs="Arial"/>
                <w:sz w:val="18"/>
                <w:szCs w:val="18"/>
                <w:lang w:val="es-ES"/>
              </w:rPr>
            </w:pPr>
            <w:r>
              <w:rPr>
                <w:rFonts w:asciiTheme="minorHAnsi" w:hAnsiTheme="minorHAnsi" w:cs="Arial"/>
                <w:sz w:val="18"/>
                <w:szCs w:val="18"/>
                <w:lang w:val="es-ES"/>
              </w:rPr>
              <w:t>100</w:t>
            </w:r>
            <w:r w:rsidRPr="008754A1">
              <w:rPr>
                <w:rFonts w:asciiTheme="minorHAnsi" w:hAnsiTheme="minorHAnsi" w:cs="Arial"/>
                <w:sz w:val="18"/>
                <w:szCs w:val="18"/>
                <w:lang w:val="es-ES"/>
              </w:rPr>
              <w:t>%</w:t>
            </w:r>
          </w:p>
        </w:tc>
        <w:tc>
          <w:tcPr>
            <w:tcW w:w="1843" w:type="dxa"/>
            <w:shd w:val="clear" w:color="auto" w:fill="auto"/>
          </w:tcPr>
          <w:p w14:paraId="4CA12D42" w14:textId="77777777" w:rsidR="00A874DF" w:rsidRPr="008754A1" w:rsidRDefault="004426FD" w:rsidP="001B101F">
            <w:pPr>
              <w:rPr>
                <w:rFonts w:asciiTheme="minorHAnsi" w:hAnsiTheme="minorHAnsi" w:cs="Arial"/>
                <w:sz w:val="18"/>
                <w:szCs w:val="18"/>
                <w:lang w:val="es-ES"/>
              </w:rPr>
            </w:pPr>
            <w:r>
              <w:rPr>
                <w:rFonts w:asciiTheme="minorHAnsi" w:hAnsiTheme="minorHAnsi" w:cs="Arial"/>
                <w:sz w:val="18"/>
                <w:szCs w:val="18"/>
                <w:lang w:val="es-ES"/>
              </w:rPr>
              <w:t>En la vigencia 201</w:t>
            </w:r>
            <w:r w:rsidR="008254FF">
              <w:rPr>
                <w:rFonts w:asciiTheme="minorHAnsi" w:hAnsiTheme="minorHAnsi" w:cs="Arial"/>
                <w:sz w:val="18"/>
                <w:szCs w:val="18"/>
                <w:lang w:val="es-ES"/>
              </w:rPr>
              <w:t>9</w:t>
            </w:r>
            <w:r>
              <w:rPr>
                <w:rFonts w:asciiTheme="minorHAnsi" w:hAnsiTheme="minorHAnsi" w:cs="Arial"/>
                <w:sz w:val="18"/>
                <w:szCs w:val="18"/>
                <w:lang w:val="es-ES"/>
              </w:rPr>
              <w:t xml:space="preserve"> no se realizó contrato para hacer material publicitario, porque se tenían recursos publicitarios de la</w:t>
            </w:r>
            <w:r w:rsidR="008254FF">
              <w:rPr>
                <w:rFonts w:asciiTheme="minorHAnsi" w:hAnsiTheme="minorHAnsi" w:cs="Arial"/>
                <w:sz w:val="18"/>
                <w:szCs w:val="18"/>
                <w:lang w:val="es-ES"/>
              </w:rPr>
              <w:t xml:space="preserve">s </w:t>
            </w:r>
            <w:r>
              <w:rPr>
                <w:rFonts w:asciiTheme="minorHAnsi" w:hAnsiTheme="minorHAnsi" w:cs="Arial"/>
                <w:sz w:val="18"/>
                <w:szCs w:val="18"/>
                <w:lang w:val="es-ES"/>
              </w:rPr>
              <w:t>vigencia</w:t>
            </w:r>
            <w:r w:rsidR="008254FF">
              <w:rPr>
                <w:rFonts w:asciiTheme="minorHAnsi" w:hAnsiTheme="minorHAnsi" w:cs="Arial"/>
                <w:sz w:val="18"/>
                <w:szCs w:val="18"/>
                <w:lang w:val="es-ES"/>
              </w:rPr>
              <w:t xml:space="preserve">s </w:t>
            </w:r>
            <w:r>
              <w:rPr>
                <w:rFonts w:asciiTheme="minorHAnsi" w:hAnsiTheme="minorHAnsi" w:cs="Arial"/>
                <w:sz w:val="18"/>
                <w:szCs w:val="18"/>
                <w:lang w:val="es-ES"/>
              </w:rPr>
              <w:t>anterior (MUGS y LAPICEROS CON USB</w:t>
            </w:r>
            <w:r w:rsidR="008254FF">
              <w:rPr>
                <w:rFonts w:asciiTheme="minorHAnsi" w:hAnsiTheme="minorHAnsi" w:cs="Arial"/>
                <w:sz w:val="18"/>
                <w:szCs w:val="18"/>
                <w:lang w:val="es-ES"/>
              </w:rPr>
              <w:t xml:space="preserve"> y carpetas con nuestro portafolio de servicios</w:t>
            </w:r>
            <w:r>
              <w:rPr>
                <w:rFonts w:asciiTheme="minorHAnsi" w:hAnsiTheme="minorHAnsi" w:cs="Arial"/>
                <w:sz w:val="18"/>
                <w:szCs w:val="18"/>
                <w:lang w:val="es-ES"/>
              </w:rPr>
              <w:t>).</w:t>
            </w:r>
          </w:p>
        </w:tc>
      </w:tr>
      <w:tr w:rsidR="00A874DF" w:rsidRPr="00CA0F76" w14:paraId="75AF753C" w14:textId="77777777" w:rsidTr="001B101F">
        <w:tc>
          <w:tcPr>
            <w:tcW w:w="1668" w:type="dxa"/>
            <w:vMerge/>
            <w:vAlign w:val="center"/>
          </w:tcPr>
          <w:p w14:paraId="0C53B7D8" w14:textId="77777777" w:rsidR="00A874DF" w:rsidRDefault="00A874DF" w:rsidP="001B101F">
            <w:pPr>
              <w:rPr>
                <w:rFonts w:asciiTheme="minorHAnsi" w:hAnsiTheme="minorHAnsi" w:cs="Arial"/>
                <w:color w:val="000000" w:themeColor="text1"/>
                <w:sz w:val="18"/>
                <w:szCs w:val="18"/>
                <w:lang w:val="es-ES"/>
              </w:rPr>
            </w:pPr>
          </w:p>
        </w:tc>
        <w:tc>
          <w:tcPr>
            <w:tcW w:w="2126" w:type="dxa"/>
            <w:vMerge/>
            <w:vAlign w:val="center"/>
          </w:tcPr>
          <w:p w14:paraId="02C09EC8" w14:textId="77777777" w:rsidR="00A874DF" w:rsidRPr="009257D9" w:rsidRDefault="00A874DF" w:rsidP="001B101F">
            <w:pPr>
              <w:rPr>
                <w:rFonts w:asciiTheme="minorHAnsi" w:hAnsiTheme="minorHAnsi" w:cs="Arial"/>
                <w:color w:val="000000" w:themeColor="text1"/>
                <w:sz w:val="18"/>
                <w:szCs w:val="18"/>
                <w:lang w:val="es-ES"/>
              </w:rPr>
            </w:pPr>
          </w:p>
        </w:tc>
        <w:tc>
          <w:tcPr>
            <w:tcW w:w="1843" w:type="dxa"/>
            <w:vAlign w:val="center"/>
          </w:tcPr>
          <w:p w14:paraId="329812CF" w14:textId="77777777" w:rsidR="00A874DF" w:rsidRPr="009257D9" w:rsidRDefault="00A874DF" w:rsidP="001B101F">
            <w:pPr>
              <w:jc w:val="both"/>
              <w:rPr>
                <w:rFonts w:asciiTheme="minorHAnsi" w:hAnsiTheme="minorHAnsi" w:cs="Arial"/>
                <w:color w:val="000000" w:themeColor="text1"/>
                <w:sz w:val="18"/>
                <w:szCs w:val="18"/>
                <w:lang w:val="es-ES"/>
              </w:rPr>
            </w:pPr>
            <w:r w:rsidRPr="009257D9">
              <w:rPr>
                <w:rFonts w:asciiTheme="minorHAnsi" w:hAnsiTheme="minorHAnsi" w:cs="Arial"/>
                <w:color w:val="000000" w:themeColor="text1"/>
                <w:sz w:val="18"/>
                <w:szCs w:val="18"/>
                <w:lang w:val="es-ES"/>
              </w:rPr>
              <w:t>Plan de medios para promoción institucional</w:t>
            </w:r>
          </w:p>
        </w:tc>
        <w:tc>
          <w:tcPr>
            <w:tcW w:w="1701" w:type="dxa"/>
            <w:vAlign w:val="center"/>
          </w:tcPr>
          <w:p w14:paraId="0F1652DD"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Un contrato anual para un periodista.</w:t>
            </w:r>
          </w:p>
        </w:tc>
        <w:tc>
          <w:tcPr>
            <w:tcW w:w="1842" w:type="dxa"/>
            <w:vAlign w:val="center"/>
          </w:tcPr>
          <w:p w14:paraId="6675B396"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Gerente</w:t>
            </w:r>
          </w:p>
        </w:tc>
        <w:tc>
          <w:tcPr>
            <w:tcW w:w="1275" w:type="dxa"/>
            <w:vAlign w:val="center"/>
          </w:tcPr>
          <w:p w14:paraId="4C777063" w14:textId="77777777" w:rsidR="00A874DF" w:rsidRDefault="00A874DF" w:rsidP="004426FD">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w:t>
            </w:r>
            <w:r w:rsidR="004426FD">
              <w:rPr>
                <w:rFonts w:asciiTheme="minorHAnsi" w:hAnsiTheme="minorHAnsi" w:cs="Arial"/>
                <w:color w:val="000000" w:themeColor="text1"/>
                <w:sz w:val="18"/>
                <w:szCs w:val="18"/>
                <w:lang w:val="es-ES"/>
              </w:rPr>
              <w:t>31.866.500</w:t>
            </w:r>
            <w:r w:rsidR="00DD4C9F">
              <w:rPr>
                <w:rFonts w:asciiTheme="minorHAnsi" w:hAnsiTheme="minorHAnsi" w:cs="Arial"/>
                <w:color w:val="000000" w:themeColor="text1"/>
                <w:sz w:val="18"/>
                <w:szCs w:val="18"/>
                <w:lang w:val="es-ES"/>
              </w:rPr>
              <w:t>.</w:t>
            </w:r>
            <w:r w:rsidR="004426FD">
              <w:rPr>
                <w:rFonts w:asciiTheme="minorHAnsi" w:hAnsiTheme="minorHAnsi" w:cs="Arial"/>
                <w:color w:val="000000" w:themeColor="text1"/>
                <w:sz w:val="18"/>
                <w:szCs w:val="18"/>
                <w:lang w:val="es-ES"/>
              </w:rPr>
              <w:t>0</w:t>
            </w:r>
          </w:p>
        </w:tc>
        <w:tc>
          <w:tcPr>
            <w:tcW w:w="993" w:type="dxa"/>
            <w:shd w:val="clear" w:color="auto" w:fill="auto"/>
          </w:tcPr>
          <w:p w14:paraId="1D1F5936"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100%</w:t>
            </w:r>
          </w:p>
        </w:tc>
        <w:tc>
          <w:tcPr>
            <w:tcW w:w="1843" w:type="dxa"/>
            <w:shd w:val="clear" w:color="auto" w:fill="auto"/>
          </w:tcPr>
          <w:p w14:paraId="56AE3EE3"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El INFIDER </w:t>
            </w:r>
            <w:r w:rsidR="008254FF">
              <w:rPr>
                <w:rFonts w:asciiTheme="minorHAnsi" w:hAnsiTheme="minorHAnsi" w:cs="Arial"/>
                <w:color w:val="000000" w:themeColor="text1"/>
                <w:sz w:val="18"/>
                <w:szCs w:val="18"/>
                <w:lang w:val="es-ES"/>
              </w:rPr>
              <w:t xml:space="preserve">no </w:t>
            </w:r>
            <w:r>
              <w:rPr>
                <w:rFonts w:asciiTheme="minorHAnsi" w:hAnsiTheme="minorHAnsi" w:cs="Arial"/>
                <w:color w:val="000000" w:themeColor="text1"/>
                <w:sz w:val="18"/>
                <w:szCs w:val="18"/>
                <w:lang w:val="es-ES"/>
              </w:rPr>
              <w:t xml:space="preserve">realizó la contratación de un profesional en </w:t>
            </w:r>
            <w:r>
              <w:rPr>
                <w:rFonts w:asciiTheme="minorHAnsi" w:hAnsiTheme="minorHAnsi" w:cs="Arial"/>
                <w:color w:val="000000" w:themeColor="text1"/>
                <w:sz w:val="18"/>
                <w:szCs w:val="18"/>
                <w:lang w:val="es-ES"/>
              </w:rPr>
              <w:lastRenderedPageBreak/>
              <w:t>comunicaciones para hacer la respectiva promoción y divulgación de las actividades desarrolladas en la entidad</w:t>
            </w:r>
            <w:r w:rsidR="00E8027E">
              <w:rPr>
                <w:rFonts w:asciiTheme="minorHAnsi" w:hAnsiTheme="minorHAnsi" w:cs="Arial"/>
                <w:color w:val="000000" w:themeColor="text1"/>
                <w:sz w:val="18"/>
                <w:szCs w:val="18"/>
                <w:lang w:val="es-ES"/>
              </w:rPr>
              <w:t xml:space="preserve">, </w:t>
            </w:r>
          </w:p>
        </w:tc>
      </w:tr>
      <w:tr w:rsidR="00A874DF" w:rsidRPr="00CA0F76" w14:paraId="7F978C86" w14:textId="77777777" w:rsidTr="001B101F">
        <w:tc>
          <w:tcPr>
            <w:tcW w:w="1668" w:type="dxa"/>
            <w:vMerge/>
            <w:vAlign w:val="center"/>
          </w:tcPr>
          <w:p w14:paraId="673178C7" w14:textId="77777777" w:rsidR="00A874DF" w:rsidRDefault="00A874DF" w:rsidP="001B101F">
            <w:pPr>
              <w:rPr>
                <w:rFonts w:asciiTheme="minorHAnsi" w:hAnsiTheme="minorHAnsi" w:cs="Arial"/>
                <w:color w:val="000000" w:themeColor="text1"/>
                <w:sz w:val="18"/>
                <w:szCs w:val="18"/>
                <w:lang w:val="es-ES"/>
              </w:rPr>
            </w:pPr>
          </w:p>
        </w:tc>
        <w:tc>
          <w:tcPr>
            <w:tcW w:w="2126" w:type="dxa"/>
            <w:vMerge/>
            <w:vAlign w:val="center"/>
          </w:tcPr>
          <w:p w14:paraId="6FF35F67" w14:textId="77777777" w:rsidR="00A874DF" w:rsidRPr="009257D9" w:rsidRDefault="00A874DF" w:rsidP="001B101F">
            <w:pPr>
              <w:rPr>
                <w:rFonts w:asciiTheme="minorHAnsi" w:hAnsiTheme="minorHAnsi" w:cs="Arial"/>
                <w:color w:val="000000" w:themeColor="text1"/>
                <w:sz w:val="18"/>
                <w:szCs w:val="18"/>
                <w:lang w:val="es-ES"/>
              </w:rPr>
            </w:pPr>
          </w:p>
        </w:tc>
        <w:tc>
          <w:tcPr>
            <w:tcW w:w="1843" w:type="dxa"/>
            <w:vAlign w:val="center"/>
          </w:tcPr>
          <w:p w14:paraId="669FEEF2" w14:textId="77777777" w:rsidR="00A874DF" w:rsidRPr="009257D9" w:rsidRDefault="00A874DF" w:rsidP="001B101F">
            <w:pPr>
              <w:jc w:val="both"/>
              <w:rPr>
                <w:rFonts w:asciiTheme="minorHAnsi" w:hAnsiTheme="minorHAnsi" w:cs="Arial"/>
                <w:color w:val="000000" w:themeColor="text1"/>
                <w:sz w:val="18"/>
                <w:szCs w:val="18"/>
                <w:lang w:val="es-ES"/>
              </w:rPr>
            </w:pPr>
            <w:r w:rsidRPr="009257D9">
              <w:rPr>
                <w:rFonts w:asciiTheme="minorHAnsi" w:hAnsiTheme="minorHAnsi" w:cs="Arial"/>
                <w:color w:val="000000" w:themeColor="text1"/>
                <w:sz w:val="18"/>
                <w:szCs w:val="18"/>
                <w:lang w:val="es-ES"/>
              </w:rPr>
              <w:t>Plan de incentivos para los mejores clientes</w:t>
            </w:r>
          </w:p>
        </w:tc>
        <w:tc>
          <w:tcPr>
            <w:tcW w:w="1701" w:type="dxa"/>
            <w:vAlign w:val="center"/>
          </w:tcPr>
          <w:p w14:paraId="209EB5EC"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3 clientes incentivados</w:t>
            </w:r>
          </w:p>
        </w:tc>
        <w:tc>
          <w:tcPr>
            <w:tcW w:w="1842" w:type="dxa"/>
            <w:vAlign w:val="center"/>
          </w:tcPr>
          <w:p w14:paraId="03B5E9D1"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Gerente, director administrativo y financiero</w:t>
            </w:r>
          </w:p>
        </w:tc>
        <w:tc>
          <w:tcPr>
            <w:tcW w:w="1275" w:type="dxa"/>
            <w:vAlign w:val="center"/>
          </w:tcPr>
          <w:p w14:paraId="74D7AA8C" w14:textId="77777777" w:rsidR="001A2723" w:rsidRDefault="001A2723" w:rsidP="001B101F">
            <w:pPr>
              <w:jc w:val="center"/>
              <w:rPr>
                <w:rFonts w:asciiTheme="minorHAnsi" w:hAnsiTheme="minorHAnsi" w:cs="Arial"/>
                <w:color w:val="000000" w:themeColor="text1"/>
                <w:sz w:val="18"/>
                <w:szCs w:val="18"/>
                <w:lang w:val="es-ES"/>
              </w:rPr>
            </w:pPr>
          </w:p>
          <w:p w14:paraId="10B6C2D6" w14:textId="77777777" w:rsidR="00A874DF" w:rsidRDefault="00A874D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 </w:t>
            </w:r>
            <w:r w:rsidR="001A2723">
              <w:rPr>
                <w:rFonts w:asciiTheme="minorHAnsi" w:hAnsiTheme="minorHAnsi" w:cs="Arial"/>
                <w:color w:val="000000" w:themeColor="text1"/>
                <w:sz w:val="18"/>
                <w:szCs w:val="18"/>
                <w:lang w:val="es-ES"/>
              </w:rPr>
              <w:t>1</w:t>
            </w:r>
            <w:r w:rsidR="00983569">
              <w:rPr>
                <w:rFonts w:asciiTheme="minorHAnsi" w:hAnsiTheme="minorHAnsi" w:cs="Arial"/>
                <w:color w:val="000000" w:themeColor="text1"/>
                <w:sz w:val="18"/>
                <w:szCs w:val="18"/>
                <w:lang w:val="es-ES"/>
              </w:rPr>
              <w:t>2</w:t>
            </w:r>
            <w:r w:rsidR="001A2723">
              <w:rPr>
                <w:rFonts w:asciiTheme="minorHAnsi" w:hAnsiTheme="minorHAnsi" w:cs="Arial"/>
                <w:color w:val="000000" w:themeColor="text1"/>
                <w:sz w:val="18"/>
                <w:szCs w:val="18"/>
                <w:lang w:val="es-ES"/>
              </w:rPr>
              <w:t>.500.000.00</w:t>
            </w:r>
          </w:p>
        </w:tc>
        <w:tc>
          <w:tcPr>
            <w:tcW w:w="993" w:type="dxa"/>
            <w:shd w:val="clear" w:color="auto" w:fill="auto"/>
          </w:tcPr>
          <w:p w14:paraId="4E5D3687"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100 %</w:t>
            </w:r>
          </w:p>
        </w:tc>
        <w:tc>
          <w:tcPr>
            <w:tcW w:w="1843" w:type="dxa"/>
            <w:shd w:val="clear" w:color="auto" w:fill="auto"/>
          </w:tcPr>
          <w:p w14:paraId="6901A804"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El INFIDER incentivó </w:t>
            </w:r>
            <w:r w:rsidR="001A2723">
              <w:rPr>
                <w:rFonts w:asciiTheme="minorHAnsi" w:hAnsiTheme="minorHAnsi" w:cs="Arial"/>
                <w:color w:val="000000" w:themeColor="text1"/>
                <w:sz w:val="18"/>
                <w:szCs w:val="18"/>
                <w:lang w:val="es-ES"/>
              </w:rPr>
              <w:t>a los municipios de del Departamento de Risaralda para con recursos con el fin promocionar los actos aniversarios de cada municipio tales como: Balboa, Quinchía, Guática, Apía</w:t>
            </w:r>
            <w:r w:rsidR="00983569">
              <w:rPr>
                <w:rFonts w:asciiTheme="minorHAnsi" w:hAnsiTheme="minorHAnsi" w:cs="Arial"/>
                <w:color w:val="000000" w:themeColor="text1"/>
                <w:sz w:val="18"/>
                <w:szCs w:val="18"/>
                <w:lang w:val="es-ES"/>
              </w:rPr>
              <w:t>.</w:t>
            </w:r>
          </w:p>
        </w:tc>
      </w:tr>
      <w:tr w:rsidR="00A874DF" w:rsidRPr="00CA0F76" w14:paraId="165185CC" w14:textId="77777777" w:rsidTr="001B101F">
        <w:tc>
          <w:tcPr>
            <w:tcW w:w="1668" w:type="dxa"/>
            <w:vMerge/>
            <w:vAlign w:val="center"/>
          </w:tcPr>
          <w:p w14:paraId="73F6E02C" w14:textId="77777777" w:rsidR="00A874DF" w:rsidRDefault="00A874DF" w:rsidP="001B101F">
            <w:pPr>
              <w:rPr>
                <w:rFonts w:asciiTheme="minorHAnsi" w:hAnsiTheme="minorHAnsi" w:cs="Arial"/>
                <w:color w:val="000000" w:themeColor="text1"/>
                <w:sz w:val="18"/>
                <w:szCs w:val="18"/>
                <w:lang w:val="es-ES"/>
              </w:rPr>
            </w:pPr>
          </w:p>
        </w:tc>
        <w:tc>
          <w:tcPr>
            <w:tcW w:w="2126" w:type="dxa"/>
            <w:vAlign w:val="center"/>
          </w:tcPr>
          <w:p w14:paraId="6102DC9D" w14:textId="77777777" w:rsidR="00A874DF" w:rsidRPr="009257D9" w:rsidRDefault="00A874DF" w:rsidP="001B101F">
            <w:pPr>
              <w:ind w:left="-52"/>
              <w:rPr>
                <w:rFonts w:asciiTheme="minorHAnsi" w:hAnsiTheme="minorHAnsi" w:cs="Arial"/>
                <w:color w:val="000000" w:themeColor="text1"/>
                <w:sz w:val="18"/>
                <w:szCs w:val="18"/>
              </w:rPr>
            </w:pPr>
            <w:r w:rsidRPr="009257D9">
              <w:rPr>
                <w:rFonts w:asciiTheme="minorHAnsi" w:hAnsiTheme="minorHAnsi" w:cs="Arial"/>
                <w:color w:val="000000" w:themeColor="text1"/>
                <w:sz w:val="18"/>
                <w:szCs w:val="18"/>
              </w:rPr>
              <w:t>Desarrollar mecanismos que permitan un adecuado seguimiento a los procesos de captación, colocación, cartera e inversiones</w:t>
            </w:r>
          </w:p>
        </w:tc>
        <w:tc>
          <w:tcPr>
            <w:tcW w:w="1843" w:type="dxa"/>
            <w:vAlign w:val="center"/>
          </w:tcPr>
          <w:p w14:paraId="45D64AC7" w14:textId="77777777" w:rsidR="00A874DF" w:rsidRPr="009257D9" w:rsidRDefault="00A874DF" w:rsidP="001B101F">
            <w:pPr>
              <w:rPr>
                <w:rFonts w:asciiTheme="minorHAnsi" w:hAnsiTheme="minorHAnsi" w:cs="Arial"/>
                <w:color w:val="000000" w:themeColor="text1"/>
                <w:sz w:val="18"/>
                <w:szCs w:val="18"/>
                <w:lang w:val="es-ES"/>
              </w:rPr>
            </w:pPr>
            <w:r w:rsidRPr="009257D9">
              <w:rPr>
                <w:rFonts w:asciiTheme="minorHAnsi" w:hAnsiTheme="minorHAnsi" w:cs="Arial"/>
                <w:color w:val="000000" w:themeColor="text1"/>
                <w:sz w:val="18"/>
                <w:szCs w:val="18"/>
                <w:lang w:val="es-ES"/>
              </w:rPr>
              <w:t>Implementar un software para el seguimiento</w:t>
            </w:r>
          </w:p>
        </w:tc>
        <w:tc>
          <w:tcPr>
            <w:tcW w:w="1701" w:type="dxa"/>
            <w:vAlign w:val="center"/>
          </w:tcPr>
          <w:p w14:paraId="48FF82AB"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Seguimiento al 100% de los clientes</w:t>
            </w:r>
          </w:p>
        </w:tc>
        <w:tc>
          <w:tcPr>
            <w:tcW w:w="1842" w:type="dxa"/>
            <w:vAlign w:val="center"/>
          </w:tcPr>
          <w:p w14:paraId="0D44B3D0"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Gerente, director administrativo y financiero</w:t>
            </w:r>
          </w:p>
        </w:tc>
        <w:tc>
          <w:tcPr>
            <w:tcW w:w="1275" w:type="dxa"/>
            <w:vAlign w:val="center"/>
          </w:tcPr>
          <w:p w14:paraId="1FB2F64D" w14:textId="77777777" w:rsidR="00A874DF" w:rsidRDefault="00A874D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Humano-financiero</w:t>
            </w:r>
          </w:p>
        </w:tc>
        <w:tc>
          <w:tcPr>
            <w:tcW w:w="993" w:type="dxa"/>
            <w:shd w:val="clear" w:color="auto" w:fill="auto"/>
          </w:tcPr>
          <w:p w14:paraId="2F9FA33E"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100%</w:t>
            </w:r>
          </w:p>
        </w:tc>
        <w:tc>
          <w:tcPr>
            <w:tcW w:w="1843" w:type="dxa"/>
            <w:shd w:val="clear" w:color="auto" w:fill="auto"/>
          </w:tcPr>
          <w:p w14:paraId="1A464F00"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Con </w:t>
            </w:r>
            <w:r w:rsidR="00E8027E">
              <w:rPr>
                <w:rFonts w:asciiTheme="minorHAnsi" w:hAnsiTheme="minorHAnsi" w:cs="Arial"/>
                <w:color w:val="000000" w:themeColor="text1"/>
                <w:sz w:val="18"/>
                <w:szCs w:val="18"/>
                <w:lang w:val="es-ES"/>
              </w:rPr>
              <w:t xml:space="preserve">la adquisición </w:t>
            </w:r>
            <w:r w:rsidR="001A2723">
              <w:rPr>
                <w:rFonts w:asciiTheme="minorHAnsi" w:hAnsiTheme="minorHAnsi" w:cs="Arial"/>
                <w:color w:val="000000" w:themeColor="text1"/>
                <w:sz w:val="18"/>
                <w:szCs w:val="18"/>
                <w:lang w:val="es-ES"/>
              </w:rPr>
              <w:t xml:space="preserve">e implementación </w:t>
            </w:r>
            <w:r w:rsidR="00E8027E">
              <w:rPr>
                <w:rFonts w:asciiTheme="minorHAnsi" w:hAnsiTheme="minorHAnsi" w:cs="Arial"/>
                <w:color w:val="000000" w:themeColor="text1"/>
                <w:sz w:val="18"/>
                <w:szCs w:val="18"/>
                <w:lang w:val="es-ES"/>
              </w:rPr>
              <w:t>del nuevo software integrado los</w:t>
            </w:r>
            <w:r>
              <w:rPr>
                <w:rFonts w:asciiTheme="minorHAnsi" w:hAnsiTheme="minorHAnsi" w:cs="Arial"/>
                <w:color w:val="000000" w:themeColor="text1"/>
                <w:sz w:val="18"/>
                <w:szCs w:val="18"/>
                <w:lang w:val="es-ES"/>
              </w:rPr>
              <w:t xml:space="preserve"> módulos de contabilidad, presupuesto, tesorería y cartera </w:t>
            </w:r>
            <w:r w:rsidR="00E8027E">
              <w:rPr>
                <w:rFonts w:asciiTheme="minorHAnsi" w:hAnsiTheme="minorHAnsi" w:cs="Arial"/>
                <w:color w:val="000000" w:themeColor="text1"/>
                <w:sz w:val="18"/>
                <w:szCs w:val="18"/>
                <w:lang w:val="es-ES"/>
              </w:rPr>
              <w:t>permiten</w:t>
            </w:r>
            <w:r>
              <w:rPr>
                <w:rFonts w:asciiTheme="minorHAnsi" w:hAnsiTheme="minorHAnsi" w:cs="Arial"/>
                <w:color w:val="000000" w:themeColor="text1"/>
                <w:sz w:val="18"/>
                <w:szCs w:val="18"/>
                <w:lang w:val="es-ES"/>
              </w:rPr>
              <w:t xml:space="preserve"> hace</w:t>
            </w:r>
            <w:r w:rsidR="00E8027E">
              <w:rPr>
                <w:rFonts w:asciiTheme="minorHAnsi" w:hAnsiTheme="minorHAnsi" w:cs="Arial"/>
                <w:color w:val="000000" w:themeColor="text1"/>
                <w:sz w:val="18"/>
                <w:szCs w:val="18"/>
                <w:lang w:val="es-ES"/>
              </w:rPr>
              <w:t>r</w:t>
            </w:r>
            <w:r>
              <w:rPr>
                <w:rFonts w:asciiTheme="minorHAnsi" w:hAnsiTheme="minorHAnsi" w:cs="Arial"/>
                <w:color w:val="000000" w:themeColor="text1"/>
                <w:sz w:val="18"/>
                <w:szCs w:val="18"/>
                <w:lang w:val="es-ES"/>
              </w:rPr>
              <w:t xml:space="preserve"> un seguimiento a todos los clientes en la colocación</w:t>
            </w:r>
            <w:r w:rsidR="00D443A5">
              <w:rPr>
                <w:rFonts w:asciiTheme="minorHAnsi" w:hAnsiTheme="minorHAnsi" w:cs="Arial"/>
                <w:color w:val="000000" w:themeColor="text1"/>
                <w:sz w:val="18"/>
                <w:szCs w:val="18"/>
                <w:lang w:val="es-ES"/>
              </w:rPr>
              <w:t xml:space="preserve">, </w:t>
            </w:r>
            <w:r>
              <w:rPr>
                <w:rFonts w:asciiTheme="minorHAnsi" w:hAnsiTheme="minorHAnsi" w:cs="Arial"/>
                <w:color w:val="000000" w:themeColor="text1"/>
                <w:sz w:val="18"/>
                <w:szCs w:val="18"/>
                <w:lang w:val="es-ES"/>
              </w:rPr>
              <w:t>captación</w:t>
            </w:r>
            <w:r w:rsidR="004426FD">
              <w:rPr>
                <w:rFonts w:asciiTheme="minorHAnsi" w:hAnsiTheme="minorHAnsi" w:cs="Arial"/>
                <w:color w:val="000000" w:themeColor="text1"/>
                <w:sz w:val="18"/>
                <w:szCs w:val="18"/>
                <w:lang w:val="es-ES"/>
              </w:rPr>
              <w:t xml:space="preserve"> y convenios de administración de recursos.</w:t>
            </w:r>
          </w:p>
        </w:tc>
      </w:tr>
      <w:tr w:rsidR="00A874DF" w:rsidRPr="00CA0F76" w14:paraId="20F9B85A" w14:textId="77777777" w:rsidTr="001B101F">
        <w:tc>
          <w:tcPr>
            <w:tcW w:w="1668" w:type="dxa"/>
            <w:vAlign w:val="center"/>
          </w:tcPr>
          <w:p w14:paraId="5086B1EF" w14:textId="77777777" w:rsidR="00A874DF" w:rsidRPr="00015843" w:rsidRDefault="00A874DF" w:rsidP="001B101F">
            <w:pPr>
              <w:pStyle w:val="Prrafodelista"/>
              <w:numPr>
                <w:ilvl w:val="0"/>
                <w:numId w:val="4"/>
              </w:numPr>
              <w:ind w:left="142" w:hanging="142"/>
              <w:rPr>
                <w:rFonts w:asciiTheme="minorHAnsi" w:hAnsiTheme="minorHAnsi" w:cs="Arial"/>
                <w:bCs/>
                <w:color w:val="000000" w:themeColor="text1"/>
                <w:sz w:val="18"/>
                <w:szCs w:val="18"/>
                <w:lang w:val="es-ES"/>
              </w:rPr>
            </w:pPr>
            <w:r w:rsidRPr="00D921B5">
              <w:rPr>
                <w:rFonts w:asciiTheme="minorHAnsi" w:hAnsiTheme="minorHAnsi" w:cs="Arial"/>
                <w:bCs/>
                <w:color w:val="000000" w:themeColor="text1"/>
                <w:sz w:val="18"/>
                <w:szCs w:val="18"/>
                <w:lang w:val="es-ES"/>
              </w:rPr>
              <w:t xml:space="preserve">Aumentar la </w:t>
            </w:r>
            <w:r w:rsidRPr="00D921B5">
              <w:rPr>
                <w:rFonts w:asciiTheme="minorHAnsi" w:hAnsiTheme="minorHAnsi" w:cs="Arial"/>
                <w:bCs/>
                <w:color w:val="000000" w:themeColor="text1"/>
                <w:sz w:val="18"/>
                <w:szCs w:val="18"/>
                <w:lang w:val="es-ES"/>
              </w:rPr>
              <w:lastRenderedPageBreak/>
              <w:t>suscripción de convenios interadministrativos</w:t>
            </w:r>
          </w:p>
        </w:tc>
        <w:tc>
          <w:tcPr>
            <w:tcW w:w="2126" w:type="dxa"/>
            <w:vAlign w:val="center"/>
          </w:tcPr>
          <w:p w14:paraId="5A64FAF5" w14:textId="77777777" w:rsidR="00A874DF" w:rsidRPr="009257D9" w:rsidRDefault="00A874DF" w:rsidP="001B101F">
            <w:pPr>
              <w:ind w:left="-52"/>
              <w:rPr>
                <w:rFonts w:asciiTheme="minorHAnsi" w:hAnsiTheme="minorHAnsi" w:cs="Arial"/>
                <w:color w:val="000000" w:themeColor="text1"/>
                <w:sz w:val="18"/>
                <w:szCs w:val="18"/>
              </w:rPr>
            </w:pPr>
            <w:r w:rsidRPr="009257D9">
              <w:rPr>
                <w:rFonts w:asciiTheme="minorHAnsi" w:hAnsiTheme="minorHAnsi" w:cs="Arial"/>
                <w:color w:val="000000" w:themeColor="text1"/>
                <w:sz w:val="18"/>
                <w:szCs w:val="18"/>
              </w:rPr>
              <w:lastRenderedPageBreak/>
              <w:t xml:space="preserve">Acceder a los recursos de </w:t>
            </w:r>
            <w:r w:rsidRPr="009257D9">
              <w:rPr>
                <w:rFonts w:asciiTheme="minorHAnsi" w:hAnsiTheme="minorHAnsi" w:cs="Arial"/>
                <w:color w:val="000000" w:themeColor="text1"/>
                <w:sz w:val="18"/>
                <w:szCs w:val="18"/>
              </w:rPr>
              <w:lastRenderedPageBreak/>
              <w:t>nuevos contratos interadministrativos de los usuarios</w:t>
            </w:r>
          </w:p>
        </w:tc>
        <w:tc>
          <w:tcPr>
            <w:tcW w:w="1843" w:type="dxa"/>
            <w:vAlign w:val="center"/>
          </w:tcPr>
          <w:p w14:paraId="6EFC80BD" w14:textId="77777777" w:rsidR="00A874DF" w:rsidRPr="009257D9"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lastRenderedPageBreak/>
              <w:t xml:space="preserve">Celebrar al menos (1) </w:t>
            </w:r>
            <w:r>
              <w:rPr>
                <w:rFonts w:asciiTheme="minorHAnsi" w:hAnsiTheme="minorHAnsi" w:cs="Arial"/>
                <w:color w:val="000000" w:themeColor="text1"/>
                <w:sz w:val="18"/>
                <w:szCs w:val="18"/>
                <w:lang w:val="es-ES"/>
              </w:rPr>
              <w:lastRenderedPageBreak/>
              <w:t xml:space="preserve">un </w:t>
            </w:r>
            <w:r w:rsidRPr="009257D9">
              <w:rPr>
                <w:rFonts w:asciiTheme="minorHAnsi" w:hAnsiTheme="minorHAnsi" w:cs="Arial"/>
                <w:color w:val="000000" w:themeColor="text1"/>
                <w:sz w:val="18"/>
                <w:szCs w:val="18"/>
                <w:lang w:val="es-ES"/>
              </w:rPr>
              <w:t>contrato</w:t>
            </w:r>
          </w:p>
        </w:tc>
        <w:tc>
          <w:tcPr>
            <w:tcW w:w="1701" w:type="dxa"/>
            <w:vAlign w:val="center"/>
          </w:tcPr>
          <w:p w14:paraId="67E3B68A"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lastRenderedPageBreak/>
              <w:t>Contrato firmado</w:t>
            </w:r>
          </w:p>
        </w:tc>
        <w:tc>
          <w:tcPr>
            <w:tcW w:w="1842" w:type="dxa"/>
            <w:vAlign w:val="center"/>
          </w:tcPr>
          <w:p w14:paraId="25DEAAEB"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Gerente</w:t>
            </w:r>
          </w:p>
        </w:tc>
        <w:tc>
          <w:tcPr>
            <w:tcW w:w="1275" w:type="dxa"/>
            <w:vAlign w:val="center"/>
          </w:tcPr>
          <w:p w14:paraId="6A4FCA97" w14:textId="77777777" w:rsidR="00A874DF" w:rsidRDefault="00A874D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Humano </w:t>
            </w:r>
          </w:p>
        </w:tc>
        <w:tc>
          <w:tcPr>
            <w:tcW w:w="993" w:type="dxa"/>
            <w:shd w:val="clear" w:color="auto" w:fill="auto"/>
          </w:tcPr>
          <w:p w14:paraId="121BFF2A"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100%</w:t>
            </w:r>
          </w:p>
        </w:tc>
        <w:tc>
          <w:tcPr>
            <w:tcW w:w="1843" w:type="dxa"/>
            <w:shd w:val="clear" w:color="auto" w:fill="auto"/>
          </w:tcPr>
          <w:p w14:paraId="5718AED8" w14:textId="77777777" w:rsidR="00DA2985"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El INFIDER en la </w:t>
            </w:r>
            <w:r>
              <w:rPr>
                <w:rFonts w:asciiTheme="minorHAnsi" w:hAnsiTheme="minorHAnsi" w:cs="Arial"/>
                <w:color w:val="000000" w:themeColor="text1"/>
                <w:sz w:val="18"/>
                <w:szCs w:val="18"/>
                <w:lang w:val="es-ES"/>
              </w:rPr>
              <w:lastRenderedPageBreak/>
              <w:t>vigencia 201</w:t>
            </w:r>
            <w:r w:rsidR="008254FF">
              <w:rPr>
                <w:rFonts w:asciiTheme="minorHAnsi" w:hAnsiTheme="minorHAnsi" w:cs="Arial"/>
                <w:color w:val="000000" w:themeColor="text1"/>
                <w:sz w:val="18"/>
                <w:szCs w:val="18"/>
                <w:lang w:val="es-ES"/>
              </w:rPr>
              <w:t>9</w:t>
            </w:r>
            <w:r>
              <w:rPr>
                <w:rFonts w:asciiTheme="minorHAnsi" w:hAnsiTheme="minorHAnsi" w:cs="Arial"/>
                <w:color w:val="000000" w:themeColor="text1"/>
                <w:sz w:val="18"/>
                <w:szCs w:val="18"/>
                <w:lang w:val="es-ES"/>
              </w:rPr>
              <w:t xml:space="preserve"> </w:t>
            </w:r>
            <w:r w:rsidR="004426FD">
              <w:rPr>
                <w:rFonts w:asciiTheme="minorHAnsi" w:hAnsiTheme="minorHAnsi" w:cs="Arial"/>
                <w:color w:val="000000" w:themeColor="text1"/>
                <w:sz w:val="18"/>
                <w:szCs w:val="18"/>
                <w:lang w:val="es-ES"/>
              </w:rPr>
              <w:t xml:space="preserve">continuó con el </w:t>
            </w:r>
          </w:p>
          <w:p w14:paraId="68F88456" w14:textId="77777777" w:rsidR="00A874DF" w:rsidRPr="002F7C0F" w:rsidRDefault="00F23867"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contrato de administración de recursos con la Empresa de Energía de Pereira</w:t>
            </w:r>
            <w:r w:rsidR="00A874DF">
              <w:rPr>
                <w:rFonts w:asciiTheme="minorHAnsi" w:hAnsiTheme="minorHAnsi" w:cs="Arial"/>
                <w:color w:val="000000" w:themeColor="text1"/>
                <w:sz w:val="18"/>
                <w:szCs w:val="18"/>
                <w:lang w:val="es-ES"/>
              </w:rPr>
              <w:t>.</w:t>
            </w:r>
          </w:p>
        </w:tc>
      </w:tr>
      <w:tr w:rsidR="00A874DF" w:rsidRPr="00CA0F76" w14:paraId="2C0C5B01" w14:textId="77777777" w:rsidTr="001B101F">
        <w:tc>
          <w:tcPr>
            <w:tcW w:w="1668" w:type="dxa"/>
            <w:vAlign w:val="center"/>
          </w:tcPr>
          <w:p w14:paraId="272217C2" w14:textId="77777777" w:rsidR="00A874DF" w:rsidRDefault="00A874DF" w:rsidP="001B101F">
            <w:pPr>
              <w:pStyle w:val="Prrafodelista"/>
              <w:numPr>
                <w:ilvl w:val="0"/>
                <w:numId w:val="4"/>
              </w:numPr>
              <w:ind w:left="142" w:hanging="142"/>
              <w:rPr>
                <w:rFonts w:asciiTheme="minorHAnsi" w:hAnsiTheme="minorHAnsi" w:cs="Arial"/>
                <w:bCs/>
                <w:color w:val="000000" w:themeColor="text1"/>
                <w:sz w:val="18"/>
                <w:szCs w:val="18"/>
                <w:lang w:val="es-ES"/>
              </w:rPr>
            </w:pPr>
            <w:r w:rsidRPr="00D921B5">
              <w:rPr>
                <w:rFonts w:asciiTheme="minorHAnsi" w:hAnsiTheme="minorHAnsi" w:cs="Arial"/>
                <w:bCs/>
                <w:color w:val="000000" w:themeColor="text1"/>
                <w:sz w:val="18"/>
                <w:szCs w:val="18"/>
                <w:lang w:val="es-ES"/>
              </w:rPr>
              <w:lastRenderedPageBreak/>
              <w:t>Obtener negocios para el manejo de tesorerías</w:t>
            </w:r>
          </w:p>
        </w:tc>
        <w:tc>
          <w:tcPr>
            <w:tcW w:w="2126" w:type="dxa"/>
            <w:vAlign w:val="center"/>
          </w:tcPr>
          <w:p w14:paraId="61F636C1" w14:textId="77777777" w:rsidR="00A874DF" w:rsidRPr="009257D9" w:rsidRDefault="00A874DF" w:rsidP="001B101F">
            <w:pPr>
              <w:ind w:left="-52"/>
              <w:rPr>
                <w:rFonts w:asciiTheme="minorHAnsi" w:hAnsiTheme="minorHAnsi" w:cs="Arial"/>
                <w:color w:val="000000" w:themeColor="text1"/>
                <w:sz w:val="18"/>
                <w:szCs w:val="18"/>
              </w:rPr>
            </w:pPr>
            <w:r w:rsidRPr="009257D9">
              <w:rPr>
                <w:rFonts w:asciiTheme="minorHAnsi" w:hAnsiTheme="minorHAnsi" w:cs="Arial"/>
                <w:color w:val="000000" w:themeColor="text1"/>
                <w:sz w:val="18"/>
                <w:szCs w:val="18"/>
              </w:rPr>
              <w:t>Establecer contactos con nuestros usuarios para negociar el manejo de cuentas de las tesorerías</w:t>
            </w:r>
          </w:p>
        </w:tc>
        <w:tc>
          <w:tcPr>
            <w:tcW w:w="1843" w:type="dxa"/>
            <w:vAlign w:val="center"/>
          </w:tcPr>
          <w:p w14:paraId="3D9F7CAE" w14:textId="77777777" w:rsidR="00A874DF" w:rsidRPr="009257D9" w:rsidRDefault="00A874DF" w:rsidP="001B101F">
            <w:pPr>
              <w:rPr>
                <w:rFonts w:asciiTheme="minorHAnsi" w:hAnsiTheme="minorHAnsi" w:cs="Arial"/>
                <w:color w:val="000000" w:themeColor="text1"/>
                <w:sz w:val="18"/>
                <w:szCs w:val="18"/>
                <w:lang w:val="es-ES"/>
              </w:rPr>
            </w:pPr>
            <w:r w:rsidRPr="009257D9">
              <w:rPr>
                <w:rFonts w:asciiTheme="minorHAnsi" w:hAnsiTheme="minorHAnsi" w:cs="Arial"/>
                <w:color w:val="000000" w:themeColor="text1"/>
                <w:sz w:val="18"/>
                <w:szCs w:val="18"/>
              </w:rPr>
              <w:t>Convenir el manejo de al menos una cuenta de tesorería</w:t>
            </w:r>
          </w:p>
        </w:tc>
        <w:tc>
          <w:tcPr>
            <w:tcW w:w="1701" w:type="dxa"/>
            <w:vAlign w:val="center"/>
          </w:tcPr>
          <w:p w14:paraId="2A7EEEA3"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C</w:t>
            </w:r>
            <w:r w:rsidR="00465BB0">
              <w:rPr>
                <w:rFonts w:asciiTheme="minorHAnsi" w:hAnsiTheme="minorHAnsi" w:cs="Arial"/>
                <w:color w:val="000000" w:themeColor="text1"/>
                <w:sz w:val="18"/>
                <w:szCs w:val="18"/>
                <w:lang w:val="es-ES"/>
              </w:rPr>
              <w:t xml:space="preserve">onvenio </w:t>
            </w:r>
            <w:r>
              <w:rPr>
                <w:rFonts w:asciiTheme="minorHAnsi" w:hAnsiTheme="minorHAnsi" w:cs="Arial"/>
                <w:color w:val="000000" w:themeColor="text1"/>
                <w:sz w:val="18"/>
                <w:szCs w:val="18"/>
                <w:lang w:val="es-ES"/>
              </w:rPr>
              <w:t>firmado</w:t>
            </w:r>
          </w:p>
        </w:tc>
        <w:tc>
          <w:tcPr>
            <w:tcW w:w="1842" w:type="dxa"/>
            <w:vAlign w:val="center"/>
          </w:tcPr>
          <w:p w14:paraId="6295AB5E"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Gerente, director administrativo y financiero, profesionales universitarios (Comercial)</w:t>
            </w:r>
          </w:p>
        </w:tc>
        <w:tc>
          <w:tcPr>
            <w:tcW w:w="1275" w:type="dxa"/>
            <w:vAlign w:val="center"/>
          </w:tcPr>
          <w:p w14:paraId="22DC3248" w14:textId="77777777" w:rsidR="00A874DF" w:rsidRDefault="00A874D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Humano</w:t>
            </w:r>
          </w:p>
        </w:tc>
        <w:tc>
          <w:tcPr>
            <w:tcW w:w="993" w:type="dxa"/>
            <w:shd w:val="clear" w:color="auto" w:fill="auto"/>
          </w:tcPr>
          <w:p w14:paraId="7481B4AB"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100%</w:t>
            </w:r>
          </w:p>
        </w:tc>
        <w:tc>
          <w:tcPr>
            <w:tcW w:w="1843" w:type="dxa"/>
            <w:shd w:val="clear" w:color="auto" w:fill="auto"/>
          </w:tcPr>
          <w:p w14:paraId="2EFCED06" w14:textId="77777777" w:rsidR="00F62B5B" w:rsidRDefault="00465BB0" w:rsidP="00465BB0">
            <w:pPr>
              <w:rPr>
                <w:rFonts w:asciiTheme="minorHAnsi" w:hAnsiTheme="minorHAnsi" w:cstheme="minorHAnsi"/>
                <w:sz w:val="18"/>
                <w:szCs w:val="18"/>
              </w:rPr>
            </w:pPr>
            <w:r w:rsidRPr="00465BB0">
              <w:rPr>
                <w:rFonts w:asciiTheme="minorHAnsi" w:hAnsiTheme="minorHAnsi" w:cstheme="minorHAnsi"/>
                <w:color w:val="000000" w:themeColor="text1"/>
                <w:sz w:val="18"/>
                <w:szCs w:val="18"/>
                <w:lang w:val="es-ES"/>
              </w:rPr>
              <w:t xml:space="preserve">Se continuó el convenio con </w:t>
            </w:r>
            <w:proofErr w:type="spellStart"/>
            <w:r w:rsidRPr="00465BB0">
              <w:rPr>
                <w:rFonts w:asciiTheme="minorHAnsi" w:hAnsiTheme="minorHAnsi" w:cstheme="minorHAnsi"/>
                <w:color w:val="000000" w:themeColor="text1"/>
                <w:sz w:val="18"/>
                <w:szCs w:val="18"/>
                <w:lang w:val="es-ES"/>
              </w:rPr>
              <w:t>Coodesuris</w:t>
            </w:r>
            <w:proofErr w:type="spellEnd"/>
            <w:r w:rsidRPr="00465BB0">
              <w:rPr>
                <w:rFonts w:asciiTheme="minorHAnsi" w:hAnsiTheme="minorHAnsi" w:cstheme="minorHAnsi"/>
                <w:color w:val="000000" w:themeColor="text1"/>
                <w:sz w:val="18"/>
                <w:szCs w:val="18"/>
                <w:lang w:val="es-ES"/>
              </w:rPr>
              <w:t xml:space="preserve"> para el manejo de cuentas de tesorería, además se hizo convenio con los siguientes entes territoriales y establecimientos públicos:</w:t>
            </w:r>
            <w:r w:rsidRPr="00465BB0">
              <w:rPr>
                <w:rFonts w:asciiTheme="minorHAnsi" w:hAnsiTheme="minorHAnsi" w:cstheme="minorHAnsi"/>
                <w:sz w:val="18"/>
                <w:szCs w:val="18"/>
              </w:rPr>
              <w:t xml:space="preserve"> </w:t>
            </w:r>
          </w:p>
          <w:p w14:paraId="381DBE0C" w14:textId="77777777" w:rsidR="00465BB0" w:rsidRPr="00465BB0" w:rsidRDefault="00465BB0" w:rsidP="00465BB0">
            <w:pPr>
              <w:rPr>
                <w:rFonts w:asciiTheme="minorHAnsi" w:hAnsiTheme="minorHAnsi" w:cstheme="minorHAnsi"/>
                <w:color w:val="000000" w:themeColor="text1"/>
                <w:sz w:val="18"/>
                <w:szCs w:val="18"/>
                <w:lang w:val="es-ES"/>
              </w:rPr>
            </w:pPr>
            <w:r>
              <w:rPr>
                <w:rFonts w:asciiTheme="minorHAnsi" w:hAnsiTheme="minorHAnsi" w:cstheme="minorHAnsi"/>
                <w:color w:val="000000" w:themeColor="text1"/>
                <w:sz w:val="18"/>
                <w:szCs w:val="18"/>
                <w:lang w:val="es-ES"/>
              </w:rPr>
              <w:t>M</w:t>
            </w:r>
            <w:r w:rsidRPr="00465BB0">
              <w:rPr>
                <w:rFonts w:asciiTheme="minorHAnsi" w:hAnsiTheme="minorHAnsi" w:cstheme="minorHAnsi"/>
                <w:color w:val="000000" w:themeColor="text1"/>
                <w:sz w:val="18"/>
                <w:szCs w:val="18"/>
                <w:lang w:val="es-ES"/>
              </w:rPr>
              <w:t xml:space="preserve">unicipio de </w:t>
            </w:r>
            <w:r>
              <w:rPr>
                <w:rFonts w:asciiTheme="minorHAnsi" w:hAnsiTheme="minorHAnsi" w:cstheme="minorHAnsi"/>
                <w:color w:val="000000" w:themeColor="text1"/>
                <w:sz w:val="18"/>
                <w:szCs w:val="18"/>
                <w:lang w:val="es-ES"/>
              </w:rPr>
              <w:t>B</w:t>
            </w:r>
            <w:r w:rsidRPr="00465BB0">
              <w:rPr>
                <w:rFonts w:asciiTheme="minorHAnsi" w:hAnsiTheme="minorHAnsi" w:cstheme="minorHAnsi"/>
                <w:color w:val="000000" w:themeColor="text1"/>
                <w:sz w:val="18"/>
                <w:szCs w:val="18"/>
                <w:lang w:val="es-ES"/>
              </w:rPr>
              <w:t>alboa</w:t>
            </w:r>
            <w:r w:rsidR="00F62B5B">
              <w:rPr>
                <w:rFonts w:asciiTheme="minorHAnsi" w:hAnsiTheme="minorHAnsi" w:cstheme="minorHAnsi"/>
                <w:color w:val="000000" w:themeColor="text1"/>
                <w:sz w:val="18"/>
                <w:szCs w:val="18"/>
                <w:lang w:val="es-ES"/>
              </w:rPr>
              <w:t>,</w:t>
            </w:r>
          </w:p>
          <w:p w14:paraId="6810950B" w14:textId="77777777" w:rsidR="00465BB0" w:rsidRPr="00465BB0" w:rsidRDefault="00465BB0" w:rsidP="00465BB0">
            <w:pPr>
              <w:rPr>
                <w:rFonts w:asciiTheme="minorHAnsi" w:hAnsiTheme="minorHAnsi" w:cstheme="minorHAnsi"/>
                <w:color w:val="000000" w:themeColor="text1"/>
                <w:sz w:val="18"/>
                <w:szCs w:val="18"/>
                <w:lang w:val="es-ES"/>
              </w:rPr>
            </w:pPr>
            <w:r>
              <w:rPr>
                <w:rFonts w:asciiTheme="minorHAnsi" w:hAnsiTheme="minorHAnsi" w:cstheme="minorHAnsi"/>
                <w:color w:val="000000" w:themeColor="text1"/>
                <w:sz w:val="18"/>
                <w:szCs w:val="18"/>
                <w:lang w:val="es-ES"/>
              </w:rPr>
              <w:t>M</w:t>
            </w:r>
            <w:r w:rsidRPr="00465BB0">
              <w:rPr>
                <w:rFonts w:asciiTheme="minorHAnsi" w:hAnsiTheme="minorHAnsi" w:cstheme="minorHAnsi"/>
                <w:color w:val="000000" w:themeColor="text1"/>
                <w:sz w:val="18"/>
                <w:szCs w:val="18"/>
                <w:lang w:val="es-ES"/>
              </w:rPr>
              <w:t xml:space="preserve">unicipio de </w:t>
            </w:r>
            <w:r>
              <w:rPr>
                <w:rFonts w:asciiTheme="minorHAnsi" w:hAnsiTheme="minorHAnsi" w:cstheme="minorHAnsi"/>
                <w:color w:val="000000" w:themeColor="text1"/>
                <w:sz w:val="18"/>
                <w:szCs w:val="18"/>
                <w:lang w:val="es-ES"/>
              </w:rPr>
              <w:t>G</w:t>
            </w:r>
            <w:r w:rsidRPr="00465BB0">
              <w:rPr>
                <w:rFonts w:asciiTheme="minorHAnsi" w:hAnsiTheme="minorHAnsi" w:cstheme="minorHAnsi"/>
                <w:color w:val="000000" w:themeColor="text1"/>
                <w:sz w:val="18"/>
                <w:szCs w:val="18"/>
                <w:lang w:val="es-ES"/>
              </w:rPr>
              <w:t>u</w:t>
            </w:r>
            <w:r w:rsidR="00F62B5B">
              <w:rPr>
                <w:rFonts w:asciiTheme="minorHAnsi" w:hAnsiTheme="minorHAnsi" w:cstheme="minorHAnsi"/>
                <w:color w:val="000000" w:themeColor="text1"/>
                <w:sz w:val="18"/>
                <w:szCs w:val="18"/>
                <w:lang w:val="es-ES"/>
              </w:rPr>
              <w:t>á</w:t>
            </w:r>
            <w:r w:rsidRPr="00465BB0">
              <w:rPr>
                <w:rFonts w:asciiTheme="minorHAnsi" w:hAnsiTheme="minorHAnsi" w:cstheme="minorHAnsi"/>
                <w:color w:val="000000" w:themeColor="text1"/>
                <w:sz w:val="18"/>
                <w:szCs w:val="18"/>
                <w:lang w:val="es-ES"/>
              </w:rPr>
              <w:t>tica</w:t>
            </w:r>
            <w:r w:rsidR="00F62B5B">
              <w:rPr>
                <w:rFonts w:asciiTheme="minorHAnsi" w:hAnsiTheme="minorHAnsi" w:cstheme="minorHAnsi"/>
                <w:color w:val="000000" w:themeColor="text1"/>
                <w:sz w:val="18"/>
                <w:szCs w:val="18"/>
                <w:lang w:val="es-ES"/>
              </w:rPr>
              <w:t>,</w:t>
            </w:r>
          </w:p>
          <w:p w14:paraId="5F32BA29" w14:textId="77777777" w:rsidR="00465BB0" w:rsidRPr="00465BB0" w:rsidRDefault="00465BB0" w:rsidP="00465BB0">
            <w:pPr>
              <w:rPr>
                <w:rFonts w:asciiTheme="minorHAnsi" w:hAnsiTheme="minorHAnsi" w:cstheme="minorHAnsi"/>
                <w:color w:val="000000" w:themeColor="text1"/>
                <w:sz w:val="18"/>
                <w:szCs w:val="18"/>
                <w:lang w:val="es-ES"/>
              </w:rPr>
            </w:pPr>
            <w:r>
              <w:rPr>
                <w:rFonts w:asciiTheme="minorHAnsi" w:hAnsiTheme="minorHAnsi" w:cstheme="minorHAnsi"/>
                <w:color w:val="000000" w:themeColor="text1"/>
                <w:sz w:val="18"/>
                <w:szCs w:val="18"/>
                <w:lang w:val="es-ES"/>
              </w:rPr>
              <w:t>M</w:t>
            </w:r>
            <w:r w:rsidRPr="00465BB0">
              <w:rPr>
                <w:rFonts w:asciiTheme="minorHAnsi" w:hAnsiTheme="minorHAnsi" w:cstheme="minorHAnsi"/>
                <w:color w:val="000000" w:themeColor="text1"/>
                <w:sz w:val="18"/>
                <w:szCs w:val="18"/>
                <w:lang w:val="es-ES"/>
              </w:rPr>
              <w:t xml:space="preserve">unicipio de la </w:t>
            </w:r>
            <w:r>
              <w:rPr>
                <w:rFonts w:asciiTheme="minorHAnsi" w:hAnsiTheme="minorHAnsi" w:cstheme="minorHAnsi"/>
                <w:color w:val="000000" w:themeColor="text1"/>
                <w:sz w:val="18"/>
                <w:szCs w:val="18"/>
                <w:lang w:val="es-ES"/>
              </w:rPr>
              <w:t>C</w:t>
            </w:r>
            <w:r w:rsidRPr="00465BB0">
              <w:rPr>
                <w:rFonts w:asciiTheme="minorHAnsi" w:hAnsiTheme="minorHAnsi" w:cstheme="minorHAnsi"/>
                <w:color w:val="000000" w:themeColor="text1"/>
                <w:sz w:val="18"/>
                <w:szCs w:val="18"/>
                <w:lang w:val="es-ES"/>
              </w:rPr>
              <w:t>elia</w:t>
            </w:r>
            <w:r w:rsidR="00F62B5B">
              <w:rPr>
                <w:rFonts w:asciiTheme="minorHAnsi" w:hAnsiTheme="minorHAnsi" w:cstheme="minorHAnsi"/>
                <w:color w:val="000000" w:themeColor="text1"/>
                <w:sz w:val="18"/>
                <w:szCs w:val="18"/>
                <w:lang w:val="es-ES"/>
              </w:rPr>
              <w:t>,</w:t>
            </w:r>
          </w:p>
          <w:p w14:paraId="381C97B4" w14:textId="77777777" w:rsidR="00465BB0" w:rsidRPr="00465BB0" w:rsidRDefault="00465BB0" w:rsidP="00465BB0">
            <w:pPr>
              <w:rPr>
                <w:rFonts w:asciiTheme="minorHAnsi" w:hAnsiTheme="minorHAnsi" w:cstheme="minorHAnsi"/>
                <w:color w:val="000000" w:themeColor="text1"/>
                <w:sz w:val="18"/>
                <w:szCs w:val="18"/>
                <w:lang w:val="es-ES"/>
              </w:rPr>
            </w:pPr>
            <w:r>
              <w:rPr>
                <w:rFonts w:asciiTheme="minorHAnsi" w:hAnsiTheme="minorHAnsi" w:cstheme="minorHAnsi"/>
                <w:color w:val="000000" w:themeColor="text1"/>
                <w:sz w:val="18"/>
                <w:szCs w:val="18"/>
                <w:lang w:val="es-ES"/>
              </w:rPr>
              <w:t>M</w:t>
            </w:r>
            <w:r w:rsidRPr="00465BB0">
              <w:rPr>
                <w:rFonts w:asciiTheme="minorHAnsi" w:hAnsiTheme="minorHAnsi" w:cstheme="minorHAnsi"/>
                <w:color w:val="000000" w:themeColor="text1"/>
                <w:sz w:val="18"/>
                <w:szCs w:val="18"/>
                <w:lang w:val="es-ES"/>
              </w:rPr>
              <w:t xml:space="preserve">unicipio de </w:t>
            </w:r>
            <w:r>
              <w:rPr>
                <w:rFonts w:asciiTheme="minorHAnsi" w:hAnsiTheme="minorHAnsi" w:cstheme="minorHAnsi"/>
                <w:color w:val="000000" w:themeColor="text1"/>
                <w:sz w:val="18"/>
                <w:szCs w:val="18"/>
                <w:lang w:val="es-ES"/>
              </w:rPr>
              <w:t>P</w:t>
            </w:r>
            <w:r w:rsidRPr="00465BB0">
              <w:rPr>
                <w:rFonts w:asciiTheme="minorHAnsi" w:hAnsiTheme="minorHAnsi" w:cstheme="minorHAnsi"/>
                <w:color w:val="000000" w:themeColor="text1"/>
                <w:sz w:val="18"/>
                <w:szCs w:val="18"/>
                <w:lang w:val="es-ES"/>
              </w:rPr>
              <w:t>ereira</w:t>
            </w:r>
            <w:r w:rsidR="00F62B5B">
              <w:rPr>
                <w:rFonts w:asciiTheme="minorHAnsi" w:hAnsiTheme="minorHAnsi" w:cstheme="minorHAnsi"/>
                <w:color w:val="000000" w:themeColor="text1"/>
                <w:sz w:val="18"/>
                <w:szCs w:val="18"/>
                <w:lang w:val="es-ES"/>
              </w:rPr>
              <w:t>,</w:t>
            </w:r>
          </w:p>
          <w:p w14:paraId="3BF4A1F1" w14:textId="77777777" w:rsidR="00465BB0" w:rsidRPr="00465BB0" w:rsidRDefault="00465BB0" w:rsidP="00465BB0">
            <w:pPr>
              <w:rPr>
                <w:rFonts w:asciiTheme="minorHAnsi" w:hAnsiTheme="minorHAnsi" w:cstheme="minorHAnsi"/>
                <w:color w:val="000000" w:themeColor="text1"/>
                <w:sz w:val="18"/>
                <w:szCs w:val="18"/>
                <w:lang w:val="es-ES"/>
              </w:rPr>
            </w:pPr>
            <w:r>
              <w:rPr>
                <w:rFonts w:asciiTheme="minorHAnsi" w:hAnsiTheme="minorHAnsi" w:cstheme="minorHAnsi"/>
                <w:color w:val="000000" w:themeColor="text1"/>
                <w:sz w:val="18"/>
                <w:szCs w:val="18"/>
                <w:lang w:val="es-ES"/>
              </w:rPr>
              <w:t>M</w:t>
            </w:r>
            <w:r w:rsidRPr="00465BB0">
              <w:rPr>
                <w:rFonts w:asciiTheme="minorHAnsi" w:hAnsiTheme="minorHAnsi" w:cstheme="minorHAnsi"/>
                <w:color w:val="000000" w:themeColor="text1"/>
                <w:sz w:val="18"/>
                <w:szCs w:val="18"/>
                <w:lang w:val="es-ES"/>
              </w:rPr>
              <w:t xml:space="preserve">unicipio de </w:t>
            </w:r>
            <w:r>
              <w:rPr>
                <w:rFonts w:asciiTheme="minorHAnsi" w:hAnsiTheme="minorHAnsi" w:cstheme="minorHAnsi"/>
                <w:color w:val="000000" w:themeColor="text1"/>
                <w:sz w:val="18"/>
                <w:szCs w:val="18"/>
                <w:lang w:val="es-ES"/>
              </w:rPr>
              <w:t>Q</w:t>
            </w:r>
            <w:r w:rsidRPr="00465BB0">
              <w:rPr>
                <w:rFonts w:asciiTheme="minorHAnsi" w:hAnsiTheme="minorHAnsi" w:cstheme="minorHAnsi"/>
                <w:color w:val="000000" w:themeColor="text1"/>
                <w:sz w:val="18"/>
                <w:szCs w:val="18"/>
                <w:lang w:val="es-ES"/>
              </w:rPr>
              <w:t>uinch</w:t>
            </w:r>
            <w:r w:rsidR="00F62B5B">
              <w:rPr>
                <w:rFonts w:asciiTheme="minorHAnsi" w:hAnsiTheme="minorHAnsi" w:cstheme="minorHAnsi"/>
                <w:color w:val="000000" w:themeColor="text1"/>
                <w:sz w:val="18"/>
                <w:szCs w:val="18"/>
                <w:lang w:val="es-ES"/>
              </w:rPr>
              <w:t>í</w:t>
            </w:r>
            <w:r w:rsidRPr="00465BB0">
              <w:rPr>
                <w:rFonts w:asciiTheme="minorHAnsi" w:hAnsiTheme="minorHAnsi" w:cstheme="minorHAnsi"/>
                <w:color w:val="000000" w:themeColor="text1"/>
                <w:sz w:val="18"/>
                <w:szCs w:val="18"/>
                <w:lang w:val="es-ES"/>
              </w:rPr>
              <w:t>a</w:t>
            </w:r>
            <w:r w:rsidR="00F62B5B">
              <w:rPr>
                <w:rFonts w:asciiTheme="minorHAnsi" w:hAnsiTheme="minorHAnsi" w:cstheme="minorHAnsi"/>
                <w:color w:val="000000" w:themeColor="text1"/>
                <w:sz w:val="18"/>
                <w:szCs w:val="18"/>
                <w:lang w:val="es-ES"/>
              </w:rPr>
              <w:t>,</w:t>
            </w:r>
          </w:p>
          <w:p w14:paraId="32F57451" w14:textId="77777777" w:rsidR="00465BB0" w:rsidRPr="00465BB0" w:rsidRDefault="00465BB0" w:rsidP="00465BB0">
            <w:pPr>
              <w:rPr>
                <w:rFonts w:asciiTheme="minorHAnsi" w:hAnsiTheme="minorHAnsi" w:cstheme="minorHAnsi"/>
                <w:color w:val="000000" w:themeColor="text1"/>
                <w:sz w:val="18"/>
                <w:szCs w:val="18"/>
                <w:lang w:val="es-ES"/>
              </w:rPr>
            </w:pPr>
            <w:r>
              <w:rPr>
                <w:rFonts w:asciiTheme="minorHAnsi" w:hAnsiTheme="minorHAnsi" w:cstheme="minorHAnsi"/>
                <w:color w:val="000000" w:themeColor="text1"/>
                <w:sz w:val="18"/>
                <w:szCs w:val="18"/>
                <w:lang w:val="es-ES"/>
              </w:rPr>
              <w:t>M</w:t>
            </w:r>
            <w:r w:rsidRPr="00465BB0">
              <w:rPr>
                <w:rFonts w:asciiTheme="minorHAnsi" w:hAnsiTheme="minorHAnsi" w:cstheme="minorHAnsi"/>
                <w:color w:val="000000" w:themeColor="text1"/>
                <w:sz w:val="18"/>
                <w:szCs w:val="18"/>
                <w:lang w:val="es-ES"/>
              </w:rPr>
              <w:t xml:space="preserve">unicipio de </w:t>
            </w:r>
            <w:r>
              <w:rPr>
                <w:rFonts w:asciiTheme="minorHAnsi" w:hAnsiTheme="minorHAnsi" w:cstheme="minorHAnsi"/>
                <w:color w:val="000000" w:themeColor="text1"/>
                <w:sz w:val="18"/>
                <w:szCs w:val="18"/>
                <w:lang w:val="es-ES"/>
              </w:rPr>
              <w:t>S</w:t>
            </w:r>
            <w:r w:rsidRPr="00465BB0">
              <w:rPr>
                <w:rFonts w:asciiTheme="minorHAnsi" w:hAnsiTheme="minorHAnsi" w:cstheme="minorHAnsi"/>
                <w:color w:val="000000" w:themeColor="text1"/>
                <w:sz w:val="18"/>
                <w:szCs w:val="18"/>
                <w:lang w:val="es-ES"/>
              </w:rPr>
              <w:t xml:space="preserve">anta </w:t>
            </w:r>
            <w:r>
              <w:rPr>
                <w:rFonts w:asciiTheme="minorHAnsi" w:hAnsiTheme="minorHAnsi" w:cstheme="minorHAnsi"/>
                <w:color w:val="000000" w:themeColor="text1"/>
                <w:sz w:val="18"/>
                <w:szCs w:val="18"/>
                <w:lang w:val="es-ES"/>
              </w:rPr>
              <w:t>R</w:t>
            </w:r>
            <w:r w:rsidRPr="00465BB0">
              <w:rPr>
                <w:rFonts w:asciiTheme="minorHAnsi" w:hAnsiTheme="minorHAnsi" w:cstheme="minorHAnsi"/>
                <w:color w:val="000000" w:themeColor="text1"/>
                <w:sz w:val="18"/>
                <w:szCs w:val="18"/>
                <w:lang w:val="es-ES"/>
              </w:rPr>
              <w:t>osa</w:t>
            </w:r>
            <w:r w:rsidR="00F62B5B">
              <w:rPr>
                <w:rFonts w:asciiTheme="minorHAnsi" w:hAnsiTheme="minorHAnsi" w:cstheme="minorHAnsi"/>
                <w:color w:val="000000" w:themeColor="text1"/>
                <w:sz w:val="18"/>
                <w:szCs w:val="18"/>
                <w:lang w:val="es-ES"/>
              </w:rPr>
              <w:t>,</w:t>
            </w:r>
            <w:r w:rsidRPr="00465BB0">
              <w:rPr>
                <w:rFonts w:asciiTheme="minorHAnsi" w:hAnsiTheme="minorHAnsi" w:cstheme="minorHAnsi"/>
                <w:color w:val="000000" w:themeColor="text1"/>
                <w:sz w:val="18"/>
                <w:szCs w:val="18"/>
                <w:lang w:val="es-ES"/>
              </w:rPr>
              <w:t xml:space="preserve"> </w:t>
            </w:r>
          </w:p>
          <w:p w14:paraId="0D7C1222" w14:textId="77777777" w:rsidR="00465BB0" w:rsidRPr="00465BB0" w:rsidRDefault="00465BB0" w:rsidP="00465BB0">
            <w:pPr>
              <w:rPr>
                <w:rFonts w:asciiTheme="minorHAnsi" w:hAnsiTheme="minorHAnsi" w:cstheme="minorHAnsi"/>
                <w:color w:val="000000" w:themeColor="text1"/>
                <w:sz w:val="18"/>
                <w:szCs w:val="18"/>
                <w:lang w:val="es-ES"/>
              </w:rPr>
            </w:pPr>
            <w:r>
              <w:rPr>
                <w:rFonts w:asciiTheme="minorHAnsi" w:hAnsiTheme="minorHAnsi" w:cstheme="minorHAnsi"/>
                <w:color w:val="000000" w:themeColor="text1"/>
                <w:sz w:val="18"/>
                <w:szCs w:val="18"/>
                <w:lang w:val="es-ES"/>
              </w:rPr>
              <w:t>C</w:t>
            </w:r>
            <w:r w:rsidRPr="00465BB0">
              <w:rPr>
                <w:rFonts w:asciiTheme="minorHAnsi" w:hAnsiTheme="minorHAnsi" w:cstheme="minorHAnsi"/>
                <w:color w:val="000000" w:themeColor="text1"/>
                <w:sz w:val="18"/>
                <w:szCs w:val="18"/>
                <w:lang w:val="es-ES"/>
              </w:rPr>
              <w:t>ontralor</w:t>
            </w:r>
            <w:r w:rsidR="00F62B5B">
              <w:rPr>
                <w:rFonts w:asciiTheme="minorHAnsi" w:hAnsiTheme="minorHAnsi" w:cstheme="minorHAnsi"/>
                <w:color w:val="000000" w:themeColor="text1"/>
                <w:sz w:val="18"/>
                <w:szCs w:val="18"/>
                <w:lang w:val="es-ES"/>
              </w:rPr>
              <w:t>í</w:t>
            </w:r>
            <w:r w:rsidRPr="00465BB0">
              <w:rPr>
                <w:rFonts w:asciiTheme="minorHAnsi" w:hAnsiTheme="minorHAnsi" w:cstheme="minorHAnsi"/>
                <w:color w:val="000000" w:themeColor="text1"/>
                <w:sz w:val="18"/>
                <w:szCs w:val="18"/>
                <w:lang w:val="es-ES"/>
              </w:rPr>
              <w:t xml:space="preserve">a </w:t>
            </w:r>
            <w:r>
              <w:rPr>
                <w:rFonts w:asciiTheme="minorHAnsi" w:hAnsiTheme="minorHAnsi" w:cstheme="minorHAnsi"/>
                <w:color w:val="000000" w:themeColor="text1"/>
                <w:sz w:val="18"/>
                <w:szCs w:val="18"/>
                <w:lang w:val="es-ES"/>
              </w:rPr>
              <w:t>M</w:t>
            </w:r>
            <w:r w:rsidRPr="00465BB0">
              <w:rPr>
                <w:rFonts w:asciiTheme="minorHAnsi" w:hAnsiTheme="minorHAnsi" w:cstheme="minorHAnsi"/>
                <w:color w:val="000000" w:themeColor="text1"/>
                <w:sz w:val="18"/>
                <w:szCs w:val="18"/>
                <w:lang w:val="es-ES"/>
              </w:rPr>
              <w:t xml:space="preserve">unicipal </w:t>
            </w:r>
            <w:r>
              <w:rPr>
                <w:rFonts w:asciiTheme="minorHAnsi" w:hAnsiTheme="minorHAnsi" w:cstheme="minorHAnsi"/>
                <w:color w:val="000000" w:themeColor="text1"/>
                <w:sz w:val="18"/>
                <w:szCs w:val="18"/>
                <w:lang w:val="es-ES"/>
              </w:rPr>
              <w:t>P</w:t>
            </w:r>
            <w:r w:rsidRPr="00465BB0">
              <w:rPr>
                <w:rFonts w:asciiTheme="minorHAnsi" w:hAnsiTheme="minorHAnsi" w:cstheme="minorHAnsi"/>
                <w:color w:val="000000" w:themeColor="text1"/>
                <w:sz w:val="18"/>
                <w:szCs w:val="18"/>
                <w:lang w:val="es-ES"/>
              </w:rPr>
              <w:t>ereira</w:t>
            </w:r>
            <w:r w:rsidR="00F62B5B">
              <w:rPr>
                <w:rFonts w:asciiTheme="minorHAnsi" w:hAnsiTheme="minorHAnsi" w:cstheme="minorHAnsi"/>
                <w:color w:val="000000" w:themeColor="text1"/>
                <w:sz w:val="18"/>
                <w:szCs w:val="18"/>
                <w:lang w:val="es-ES"/>
              </w:rPr>
              <w:t>,</w:t>
            </w:r>
          </w:p>
          <w:p w14:paraId="6BD0597F" w14:textId="77777777" w:rsidR="00465BB0" w:rsidRPr="00465BB0" w:rsidRDefault="00465BB0" w:rsidP="00465BB0">
            <w:pPr>
              <w:rPr>
                <w:rFonts w:asciiTheme="minorHAnsi" w:hAnsiTheme="minorHAnsi" w:cstheme="minorHAnsi"/>
                <w:color w:val="000000" w:themeColor="text1"/>
                <w:sz w:val="18"/>
                <w:szCs w:val="18"/>
                <w:lang w:val="es-ES"/>
              </w:rPr>
            </w:pPr>
            <w:r>
              <w:rPr>
                <w:rFonts w:asciiTheme="minorHAnsi" w:hAnsiTheme="minorHAnsi" w:cstheme="minorHAnsi"/>
                <w:color w:val="000000" w:themeColor="text1"/>
                <w:sz w:val="18"/>
                <w:szCs w:val="18"/>
                <w:lang w:val="es-ES"/>
              </w:rPr>
              <w:t>C</w:t>
            </w:r>
            <w:r w:rsidRPr="00465BB0">
              <w:rPr>
                <w:rFonts w:asciiTheme="minorHAnsi" w:hAnsiTheme="minorHAnsi" w:cstheme="minorHAnsi"/>
                <w:color w:val="000000" w:themeColor="text1"/>
                <w:sz w:val="18"/>
                <w:szCs w:val="18"/>
                <w:lang w:val="es-ES"/>
              </w:rPr>
              <w:t xml:space="preserve">entro de </w:t>
            </w:r>
            <w:r>
              <w:rPr>
                <w:rFonts w:asciiTheme="minorHAnsi" w:hAnsiTheme="minorHAnsi" w:cstheme="minorHAnsi"/>
                <w:color w:val="000000" w:themeColor="text1"/>
                <w:sz w:val="18"/>
                <w:szCs w:val="18"/>
                <w:lang w:val="es-ES"/>
              </w:rPr>
              <w:t>D</w:t>
            </w:r>
            <w:r w:rsidRPr="00465BB0">
              <w:rPr>
                <w:rFonts w:asciiTheme="minorHAnsi" w:hAnsiTheme="minorHAnsi" w:cstheme="minorHAnsi"/>
                <w:color w:val="000000" w:themeColor="text1"/>
                <w:sz w:val="18"/>
                <w:szCs w:val="18"/>
                <w:lang w:val="es-ES"/>
              </w:rPr>
              <w:t>iagn</w:t>
            </w:r>
            <w:r w:rsidR="00F62B5B">
              <w:rPr>
                <w:rFonts w:asciiTheme="minorHAnsi" w:hAnsiTheme="minorHAnsi" w:cstheme="minorHAnsi"/>
                <w:color w:val="000000" w:themeColor="text1"/>
                <w:sz w:val="18"/>
                <w:szCs w:val="18"/>
                <w:lang w:val="es-ES"/>
              </w:rPr>
              <w:t>ó</w:t>
            </w:r>
            <w:r w:rsidRPr="00465BB0">
              <w:rPr>
                <w:rFonts w:asciiTheme="minorHAnsi" w:hAnsiTheme="minorHAnsi" w:cstheme="minorHAnsi"/>
                <w:color w:val="000000" w:themeColor="text1"/>
                <w:sz w:val="18"/>
                <w:szCs w:val="18"/>
                <w:lang w:val="es-ES"/>
              </w:rPr>
              <w:t xml:space="preserve">stico </w:t>
            </w:r>
            <w:r>
              <w:rPr>
                <w:rFonts w:asciiTheme="minorHAnsi" w:hAnsiTheme="minorHAnsi" w:cstheme="minorHAnsi"/>
                <w:color w:val="000000" w:themeColor="text1"/>
                <w:sz w:val="18"/>
                <w:szCs w:val="18"/>
                <w:lang w:val="es-ES"/>
              </w:rPr>
              <w:t>A</w:t>
            </w:r>
            <w:r w:rsidRPr="00465BB0">
              <w:rPr>
                <w:rFonts w:asciiTheme="minorHAnsi" w:hAnsiTheme="minorHAnsi" w:cstheme="minorHAnsi"/>
                <w:color w:val="000000" w:themeColor="text1"/>
                <w:sz w:val="18"/>
                <w:szCs w:val="18"/>
                <w:lang w:val="es-ES"/>
              </w:rPr>
              <w:t>utomotor</w:t>
            </w:r>
            <w:r w:rsidR="00F62B5B">
              <w:rPr>
                <w:rFonts w:asciiTheme="minorHAnsi" w:hAnsiTheme="minorHAnsi" w:cstheme="minorHAnsi"/>
                <w:color w:val="000000" w:themeColor="text1"/>
                <w:sz w:val="18"/>
                <w:szCs w:val="18"/>
                <w:lang w:val="es-ES"/>
              </w:rPr>
              <w:t>,</w:t>
            </w:r>
          </w:p>
          <w:p w14:paraId="3306515A" w14:textId="77777777" w:rsidR="00465BB0" w:rsidRPr="00465BB0" w:rsidRDefault="00465BB0" w:rsidP="00465BB0">
            <w:pPr>
              <w:rPr>
                <w:rFonts w:asciiTheme="minorHAnsi" w:hAnsiTheme="minorHAnsi" w:cstheme="minorHAnsi"/>
                <w:color w:val="000000" w:themeColor="text1"/>
                <w:sz w:val="18"/>
                <w:szCs w:val="18"/>
                <w:lang w:val="es-ES"/>
              </w:rPr>
            </w:pPr>
            <w:r>
              <w:rPr>
                <w:rFonts w:asciiTheme="minorHAnsi" w:hAnsiTheme="minorHAnsi" w:cstheme="minorHAnsi"/>
                <w:color w:val="000000" w:themeColor="text1"/>
                <w:sz w:val="18"/>
                <w:szCs w:val="18"/>
                <w:lang w:val="es-ES"/>
              </w:rPr>
              <w:t>L</w:t>
            </w:r>
            <w:r w:rsidRPr="00465BB0">
              <w:rPr>
                <w:rFonts w:asciiTheme="minorHAnsi" w:hAnsiTheme="minorHAnsi" w:cstheme="minorHAnsi"/>
                <w:color w:val="000000" w:themeColor="text1"/>
                <w:sz w:val="18"/>
                <w:szCs w:val="18"/>
                <w:lang w:val="es-ES"/>
              </w:rPr>
              <w:t>oter</w:t>
            </w:r>
            <w:r>
              <w:rPr>
                <w:rFonts w:asciiTheme="minorHAnsi" w:hAnsiTheme="minorHAnsi" w:cstheme="minorHAnsi"/>
                <w:color w:val="000000" w:themeColor="text1"/>
                <w:sz w:val="18"/>
                <w:szCs w:val="18"/>
                <w:lang w:val="es-ES"/>
              </w:rPr>
              <w:t>í</w:t>
            </w:r>
            <w:r w:rsidRPr="00465BB0">
              <w:rPr>
                <w:rFonts w:asciiTheme="minorHAnsi" w:hAnsiTheme="minorHAnsi" w:cstheme="minorHAnsi"/>
                <w:color w:val="000000" w:themeColor="text1"/>
                <w:sz w:val="18"/>
                <w:szCs w:val="18"/>
                <w:lang w:val="es-ES"/>
              </w:rPr>
              <w:t xml:space="preserve">a de </w:t>
            </w:r>
            <w:r>
              <w:rPr>
                <w:rFonts w:asciiTheme="minorHAnsi" w:hAnsiTheme="minorHAnsi" w:cstheme="minorHAnsi"/>
                <w:color w:val="000000" w:themeColor="text1"/>
                <w:sz w:val="18"/>
                <w:szCs w:val="18"/>
                <w:lang w:val="es-ES"/>
              </w:rPr>
              <w:t>R</w:t>
            </w:r>
            <w:r w:rsidRPr="00465BB0">
              <w:rPr>
                <w:rFonts w:asciiTheme="minorHAnsi" w:hAnsiTheme="minorHAnsi" w:cstheme="minorHAnsi"/>
                <w:color w:val="000000" w:themeColor="text1"/>
                <w:sz w:val="18"/>
                <w:szCs w:val="18"/>
                <w:lang w:val="es-ES"/>
              </w:rPr>
              <w:t>isaralda</w:t>
            </w:r>
          </w:p>
          <w:p w14:paraId="146BB90C" w14:textId="77777777" w:rsidR="00465BB0" w:rsidRPr="00465BB0" w:rsidRDefault="00465BB0" w:rsidP="00465BB0">
            <w:pPr>
              <w:rPr>
                <w:rFonts w:asciiTheme="minorHAnsi" w:hAnsiTheme="minorHAnsi" w:cstheme="minorHAnsi"/>
                <w:color w:val="000000" w:themeColor="text1"/>
                <w:sz w:val="18"/>
                <w:szCs w:val="18"/>
                <w:lang w:val="es-ES"/>
              </w:rPr>
            </w:pPr>
            <w:r>
              <w:rPr>
                <w:rFonts w:asciiTheme="minorHAnsi" w:hAnsiTheme="minorHAnsi" w:cstheme="minorHAnsi"/>
                <w:color w:val="000000" w:themeColor="text1"/>
                <w:sz w:val="18"/>
                <w:szCs w:val="18"/>
                <w:lang w:val="es-ES"/>
              </w:rPr>
              <w:t>I</w:t>
            </w:r>
            <w:r w:rsidRPr="00465BB0">
              <w:rPr>
                <w:rFonts w:asciiTheme="minorHAnsi" w:hAnsiTheme="minorHAnsi" w:cstheme="minorHAnsi"/>
                <w:color w:val="000000" w:themeColor="text1"/>
                <w:sz w:val="18"/>
                <w:szCs w:val="18"/>
                <w:lang w:val="es-ES"/>
              </w:rPr>
              <w:t xml:space="preserve">nstituto de </w:t>
            </w:r>
            <w:r>
              <w:rPr>
                <w:rFonts w:asciiTheme="minorHAnsi" w:hAnsiTheme="minorHAnsi" w:cstheme="minorHAnsi"/>
                <w:color w:val="000000" w:themeColor="text1"/>
                <w:sz w:val="18"/>
                <w:szCs w:val="18"/>
                <w:lang w:val="es-ES"/>
              </w:rPr>
              <w:t>M</w:t>
            </w:r>
            <w:r w:rsidRPr="00465BB0">
              <w:rPr>
                <w:rFonts w:asciiTheme="minorHAnsi" w:hAnsiTheme="minorHAnsi" w:cstheme="minorHAnsi"/>
                <w:color w:val="000000" w:themeColor="text1"/>
                <w:sz w:val="18"/>
                <w:szCs w:val="18"/>
                <w:lang w:val="es-ES"/>
              </w:rPr>
              <w:t xml:space="preserve">ovilidad de </w:t>
            </w:r>
            <w:r>
              <w:rPr>
                <w:rFonts w:asciiTheme="minorHAnsi" w:hAnsiTheme="minorHAnsi" w:cstheme="minorHAnsi"/>
                <w:color w:val="000000" w:themeColor="text1"/>
                <w:sz w:val="18"/>
                <w:szCs w:val="18"/>
                <w:lang w:val="es-ES"/>
              </w:rPr>
              <w:t>P</w:t>
            </w:r>
            <w:r w:rsidRPr="00465BB0">
              <w:rPr>
                <w:rFonts w:asciiTheme="minorHAnsi" w:hAnsiTheme="minorHAnsi" w:cstheme="minorHAnsi"/>
                <w:color w:val="000000" w:themeColor="text1"/>
                <w:sz w:val="18"/>
                <w:szCs w:val="18"/>
                <w:lang w:val="es-ES"/>
              </w:rPr>
              <w:t>ereira</w:t>
            </w:r>
            <w:r w:rsidR="00F62B5B">
              <w:rPr>
                <w:rFonts w:asciiTheme="minorHAnsi" w:hAnsiTheme="minorHAnsi" w:cstheme="minorHAnsi"/>
                <w:color w:val="000000" w:themeColor="text1"/>
                <w:sz w:val="18"/>
                <w:szCs w:val="18"/>
                <w:lang w:val="es-ES"/>
              </w:rPr>
              <w:t>,</w:t>
            </w:r>
          </w:p>
          <w:p w14:paraId="03A6C28D" w14:textId="77777777" w:rsidR="00465BB0" w:rsidRPr="00465BB0" w:rsidRDefault="00465BB0" w:rsidP="00465BB0">
            <w:pPr>
              <w:rPr>
                <w:rFonts w:asciiTheme="minorHAnsi" w:hAnsiTheme="minorHAnsi" w:cstheme="minorHAnsi"/>
                <w:color w:val="000000" w:themeColor="text1"/>
                <w:sz w:val="18"/>
                <w:szCs w:val="18"/>
                <w:lang w:val="es-ES"/>
              </w:rPr>
            </w:pPr>
            <w:proofErr w:type="spellStart"/>
            <w:r>
              <w:rPr>
                <w:rFonts w:asciiTheme="minorHAnsi" w:hAnsiTheme="minorHAnsi" w:cstheme="minorHAnsi"/>
                <w:color w:val="000000" w:themeColor="text1"/>
                <w:sz w:val="18"/>
                <w:szCs w:val="18"/>
                <w:lang w:val="es-ES"/>
              </w:rPr>
              <w:t>M</w:t>
            </w:r>
            <w:r w:rsidRPr="00465BB0">
              <w:rPr>
                <w:rFonts w:asciiTheme="minorHAnsi" w:hAnsiTheme="minorHAnsi" w:cstheme="minorHAnsi"/>
                <w:color w:val="000000" w:themeColor="text1"/>
                <w:sz w:val="18"/>
                <w:szCs w:val="18"/>
                <w:lang w:val="es-ES"/>
              </w:rPr>
              <w:t>egabus</w:t>
            </w:r>
            <w:proofErr w:type="spellEnd"/>
            <w:r w:rsidR="00F62B5B">
              <w:rPr>
                <w:rFonts w:asciiTheme="minorHAnsi" w:hAnsiTheme="minorHAnsi" w:cstheme="minorHAnsi"/>
                <w:color w:val="000000" w:themeColor="text1"/>
                <w:sz w:val="18"/>
                <w:szCs w:val="18"/>
                <w:lang w:val="es-ES"/>
              </w:rPr>
              <w:t>,</w:t>
            </w:r>
            <w:r w:rsidRPr="00465BB0">
              <w:rPr>
                <w:rFonts w:asciiTheme="minorHAnsi" w:hAnsiTheme="minorHAnsi" w:cstheme="minorHAnsi"/>
                <w:color w:val="000000" w:themeColor="text1"/>
                <w:sz w:val="18"/>
                <w:szCs w:val="18"/>
                <w:lang w:val="es-ES"/>
              </w:rPr>
              <w:t xml:space="preserve"> </w:t>
            </w:r>
          </w:p>
          <w:p w14:paraId="2F824FC0" w14:textId="77777777" w:rsidR="00465BB0" w:rsidRPr="00465BB0" w:rsidRDefault="00465BB0" w:rsidP="00465BB0">
            <w:pPr>
              <w:rPr>
                <w:rFonts w:asciiTheme="minorHAnsi" w:hAnsiTheme="minorHAnsi" w:cstheme="minorHAnsi"/>
                <w:color w:val="000000" w:themeColor="text1"/>
                <w:sz w:val="18"/>
                <w:szCs w:val="18"/>
                <w:lang w:val="es-ES"/>
              </w:rPr>
            </w:pPr>
            <w:r>
              <w:rPr>
                <w:rFonts w:asciiTheme="minorHAnsi" w:hAnsiTheme="minorHAnsi" w:cstheme="minorHAnsi"/>
                <w:color w:val="000000" w:themeColor="text1"/>
                <w:sz w:val="18"/>
                <w:szCs w:val="18"/>
                <w:lang w:val="es-ES"/>
              </w:rPr>
              <w:lastRenderedPageBreak/>
              <w:t>E</w:t>
            </w:r>
            <w:r w:rsidRPr="00465BB0">
              <w:rPr>
                <w:rFonts w:asciiTheme="minorHAnsi" w:hAnsiTheme="minorHAnsi" w:cstheme="minorHAnsi"/>
                <w:color w:val="000000" w:themeColor="text1"/>
                <w:sz w:val="18"/>
                <w:szCs w:val="18"/>
                <w:lang w:val="es-ES"/>
              </w:rPr>
              <w:t xml:space="preserve">mpresas </w:t>
            </w:r>
            <w:r>
              <w:rPr>
                <w:rFonts w:asciiTheme="minorHAnsi" w:hAnsiTheme="minorHAnsi" w:cstheme="minorHAnsi"/>
                <w:color w:val="000000" w:themeColor="text1"/>
                <w:sz w:val="18"/>
                <w:szCs w:val="18"/>
                <w:lang w:val="es-ES"/>
              </w:rPr>
              <w:t>Pú</w:t>
            </w:r>
            <w:r w:rsidRPr="00465BB0">
              <w:rPr>
                <w:rFonts w:asciiTheme="minorHAnsi" w:hAnsiTheme="minorHAnsi" w:cstheme="minorHAnsi"/>
                <w:color w:val="000000" w:themeColor="text1"/>
                <w:sz w:val="18"/>
                <w:szCs w:val="18"/>
                <w:lang w:val="es-ES"/>
              </w:rPr>
              <w:t xml:space="preserve">blicas la </w:t>
            </w:r>
            <w:r>
              <w:rPr>
                <w:rFonts w:asciiTheme="minorHAnsi" w:hAnsiTheme="minorHAnsi" w:cstheme="minorHAnsi"/>
                <w:color w:val="000000" w:themeColor="text1"/>
                <w:sz w:val="18"/>
                <w:szCs w:val="18"/>
                <w:lang w:val="es-ES"/>
              </w:rPr>
              <w:t>Vi</w:t>
            </w:r>
            <w:r w:rsidRPr="00465BB0">
              <w:rPr>
                <w:rFonts w:asciiTheme="minorHAnsi" w:hAnsiTheme="minorHAnsi" w:cstheme="minorHAnsi"/>
                <w:color w:val="000000" w:themeColor="text1"/>
                <w:sz w:val="18"/>
                <w:szCs w:val="18"/>
                <w:lang w:val="es-ES"/>
              </w:rPr>
              <w:t xml:space="preserve">rginia </w:t>
            </w:r>
            <w:r w:rsidR="00F62B5B">
              <w:rPr>
                <w:rFonts w:asciiTheme="minorHAnsi" w:hAnsiTheme="minorHAnsi" w:cstheme="minorHAnsi"/>
                <w:color w:val="000000" w:themeColor="text1"/>
                <w:sz w:val="18"/>
                <w:szCs w:val="18"/>
                <w:lang w:val="es-ES"/>
              </w:rPr>
              <w:t>ESP,</w:t>
            </w:r>
          </w:p>
          <w:p w14:paraId="353A38E4" w14:textId="77777777" w:rsidR="00465BB0" w:rsidRPr="00465BB0" w:rsidRDefault="00F62B5B" w:rsidP="00465BB0">
            <w:pPr>
              <w:rPr>
                <w:rFonts w:asciiTheme="minorHAnsi" w:hAnsiTheme="minorHAnsi" w:cstheme="minorHAnsi"/>
                <w:color w:val="000000" w:themeColor="text1"/>
                <w:sz w:val="18"/>
                <w:szCs w:val="18"/>
                <w:lang w:val="es-ES"/>
              </w:rPr>
            </w:pPr>
            <w:r>
              <w:rPr>
                <w:rFonts w:asciiTheme="minorHAnsi" w:hAnsiTheme="minorHAnsi" w:cstheme="minorHAnsi"/>
                <w:color w:val="000000" w:themeColor="text1"/>
                <w:sz w:val="18"/>
                <w:szCs w:val="18"/>
                <w:lang w:val="es-ES"/>
              </w:rPr>
              <w:t>D</w:t>
            </w:r>
            <w:r w:rsidR="00465BB0" w:rsidRPr="00465BB0">
              <w:rPr>
                <w:rFonts w:asciiTheme="minorHAnsi" w:hAnsiTheme="minorHAnsi" w:cstheme="minorHAnsi"/>
                <w:color w:val="000000" w:themeColor="text1"/>
                <w:sz w:val="18"/>
                <w:szCs w:val="18"/>
                <w:lang w:val="es-ES"/>
              </w:rPr>
              <w:t xml:space="preserve">epartamento de </w:t>
            </w:r>
            <w:r>
              <w:rPr>
                <w:rFonts w:asciiTheme="minorHAnsi" w:hAnsiTheme="minorHAnsi" w:cstheme="minorHAnsi"/>
                <w:color w:val="000000" w:themeColor="text1"/>
                <w:sz w:val="18"/>
                <w:szCs w:val="18"/>
                <w:lang w:val="es-ES"/>
              </w:rPr>
              <w:t>R</w:t>
            </w:r>
            <w:r w:rsidR="00465BB0" w:rsidRPr="00465BB0">
              <w:rPr>
                <w:rFonts w:asciiTheme="minorHAnsi" w:hAnsiTheme="minorHAnsi" w:cstheme="minorHAnsi"/>
                <w:color w:val="000000" w:themeColor="text1"/>
                <w:sz w:val="18"/>
                <w:szCs w:val="18"/>
                <w:lang w:val="es-ES"/>
              </w:rPr>
              <w:t>isaralda</w:t>
            </w:r>
            <w:r>
              <w:rPr>
                <w:rFonts w:asciiTheme="minorHAnsi" w:hAnsiTheme="minorHAnsi" w:cstheme="minorHAnsi"/>
                <w:color w:val="000000" w:themeColor="text1"/>
                <w:sz w:val="18"/>
                <w:szCs w:val="18"/>
                <w:lang w:val="es-ES"/>
              </w:rPr>
              <w:t>,</w:t>
            </w:r>
          </w:p>
          <w:p w14:paraId="15A548E4" w14:textId="77777777" w:rsidR="00465BB0" w:rsidRPr="00465BB0" w:rsidRDefault="00F62B5B" w:rsidP="00465BB0">
            <w:pPr>
              <w:rPr>
                <w:rFonts w:asciiTheme="minorHAnsi" w:hAnsiTheme="minorHAnsi" w:cstheme="minorHAnsi"/>
                <w:color w:val="000000" w:themeColor="text1"/>
                <w:sz w:val="18"/>
                <w:szCs w:val="18"/>
                <w:lang w:val="es-ES"/>
              </w:rPr>
            </w:pPr>
            <w:proofErr w:type="spellStart"/>
            <w:proofErr w:type="gramStart"/>
            <w:r>
              <w:rPr>
                <w:rFonts w:asciiTheme="minorHAnsi" w:hAnsiTheme="minorHAnsi" w:cstheme="minorHAnsi"/>
                <w:color w:val="000000" w:themeColor="text1"/>
                <w:sz w:val="18"/>
                <w:szCs w:val="18"/>
                <w:lang w:val="es-ES"/>
              </w:rPr>
              <w:t>H</w:t>
            </w:r>
            <w:r w:rsidR="00465BB0" w:rsidRPr="00465BB0">
              <w:rPr>
                <w:rFonts w:asciiTheme="minorHAnsi" w:hAnsiTheme="minorHAnsi" w:cstheme="minorHAnsi"/>
                <w:color w:val="000000" w:themeColor="text1"/>
                <w:sz w:val="18"/>
                <w:szCs w:val="18"/>
                <w:lang w:val="es-ES"/>
              </w:rPr>
              <w:t>osp.s.p</w:t>
            </w:r>
            <w:proofErr w:type="spellEnd"/>
            <w:proofErr w:type="gramEnd"/>
            <w:r w:rsidR="00465BB0" w:rsidRPr="00465BB0">
              <w:rPr>
                <w:rFonts w:asciiTheme="minorHAnsi" w:hAnsiTheme="minorHAnsi" w:cstheme="minorHAnsi"/>
                <w:color w:val="000000" w:themeColor="text1"/>
                <w:sz w:val="18"/>
                <w:szCs w:val="18"/>
                <w:lang w:val="es-ES"/>
              </w:rPr>
              <w:t xml:space="preserve"> y </w:t>
            </w:r>
            <w:proofErr w:type="spellStart"/>
            <w:r w:rsidR="00465BB0" w:rsidRPr="00465BB0">
              <w:rPr>
                <w:rFonts w:asciiTheme="minorHAnsi" w:hAnsiTheme="minorHAnsi" w:cstheme="minorHAnsi"/>
                <w:color w:val="000000" w:themeColor="text1"/>
                <w:sz w:val="18"/>
                <w:szCs w:val="18"/>
                <w:lang w:val="es-ES"/>
              </w:rPr>
              <w:t>s.p.</w:t>
            </w:r>
            <w:proofErr w:type="spellEnd"/>
            <w:r w:rsidR="00465BB0" w:rsidRPr="00465BB0">
              <w:rPr>
                <w:rFonts w:asciiTheme="minorHAnsi" w:hAnsiTheme="minorHAnsi" w:cstheme="minorHAnsi"/>
                <w:color w:val="000000" w:themeColor="text1"/>
                <w:sz w:val="18"/>
                <w:szCs w:val="18"/>
                <w:lang w:val="es-ES"/>
              </w:rPr>
              <w:t xml:space="preserve"> la </w:t>
            </w:r>
            <w:r>
              <w:rPr>
                <w:rFonts w:asciiTheme="minorHAnsi" w:hAnsiTheme="minorHAnsi" w:cstheme="minorHAnsi"/>
                <w:color w:val="000000" w:themeColor="text1"/>
                <w:sz w:val="18"/>
                <w:szCs w:val="18"/>
                <w:lang w:val="es-ES"/>
              </w:rPr>
              <w:t>Vi</w:t>
            </w:r>
            <w:r w:rsidR="00465BB0" w:rsidRPr="00465BB0">
              <w:rPr>
                <w:rFonts w:asciiTheme="minorHAnsi" w:hAnsiTheme="minorHAnsi" w:cstheme="minorHAnsi"/>
                <w:color w:val="000000" w:themeColor="text1"/>
                <w:sz w:val="18"/>
                <w:szCs w:val="18"/>
                <w:lang w:val="es-ES"/>
              </w:rPr>
              <w:t>rginia</w:t>
            </w:r>
            <w:r>
              <w:rPr>
                <w:rFonts w:asciiTheme="minorHAnsi" w:hAnsiTheme="minorHAnsi" w:cstheme="minorHAnsi"/>
                <w:color w:val="000000" w:themeColor="text1"/>
                <w:sz w:val="18"/>
                <w:szCs w:val="18"/>
                <w:lang w:val="es-ES"/>
              </w:rPr>
              <w:t>,</w:t>
            </w:r>
          </w:p>
          <w:p w14:paraId="00E9FFF0" w14:textId="77777777" w:rsidR="00A874DF" w:rsidRPr="00465BB0" w:rsidRDefault="00F62B5B" w:rsidP="00465BB0">
            <w:pPr>
              <w:rPr>
                <w:rFonts w:asciiTheme="minorHAnsi" w:hAnsiTheme="minorHAnsi" w:cstheme="minorHAnsi"/>
                <w:color w:val="000000" w:themeColor="text1"/>
                <w:sz w:val="18"/>
                <w:szCs w:val="18"/>
                <w:lang w:val="es-ES"/>
              </w:rPr>
            </w:pPr>
            <w:proofErr w:type="spellStart"/>
            <w:r>
              <w:rPr>
                <w:rFonts w:asciiTheme="minorHAnsi" w:hAnsiTheme="minorHAnsi" w:cstheme="minorHAnsi"/>
                <w:color w:val="000000" w:themeColor="text1"/>
                <w:sz w:val="18"/>
                <w:szCs w:val="18"/>
                <w:lang w:val="es-ES"/>
              </w:rPr>
              <w:t>H</w:t>
            </w:r>
            <w:r w:rsidR="00465BB0" w:rsidRPr="00465BB0">
              <w:rPr>
                <w:rFonts w:asciiTheme="minorHAnsi" w:hAnsiTheme="minorHAnsi" w:cstheme="minorHAnsi"/>
                <w:color w:val="000000" w:themeColor="text1"/>
                <w:sz w:val="18"/>
                <w:szCs w:val="18"/>
                <w:lang w:val="es-ES"/>
              </w:rPr>
              <w:t>osp</w:t>
            </w:r>
            <w:proofErr w:type="spellEnd"/>
            <w:r w:rsidR="00465BB0" w:rsidRPr="00465BB0">
              <w:rPr>
                <w:rFonts w:asciiTheme="minorHAnsi" w:hAnsiTheme="minorHAnsi" w:cstheme="minorHAnsi"/>
                <w:color w:val="000000" w:themeColor="text1"/>
                <w:sz w:val="18"/>
                <w:szCs w:val="18"/>
                <w:lang w:val="es-ES"/>
              </w:rPr>
              <w:t xml:space="preserve">. </w:t>
            </w:r>
            <w:r>
              <w:rPr>
                <w:rFonts w:asciiTheme="minorHAnsi" w:hAnsiTheme="minorHAnsi" w:cstheme="minorHAnsi"/>
                <w:color w:val="000000" w:themeColor="text1"/>
                <w:sz w:val="18"/>
                <w:szCs w:val="18"/>
                <w:lang w:val="es-ES"/>
              </w:rPr>
              <w:t>M</w:t>
            </w:r>
            <w:r w:rsidR="00465BB0" w:rsidRPr="00465BB0">
              <w:rPr>
                <w:rFonts w:asciiTheme="minorHAnsi" w:hAnsiTheme="minorHAnsi" w:cstheme="minorHAnsi"/>
                <w:color w:val="000000" w:themeColor="text1"/>
                <w:sz w:val="18"/>
                <w:szCs w:val="18"/>
                <w:lang w:val="es-ES"/>
              </w:rPr>
              <w:t xml:space="preserve">ental </w:t>
            </w:r>
            <w:proofErr w:type="spellStart"/>
            <w:r>
              <w:rPr>
                <w:rFonts w:asciiTheme="minorHAnsi" w:hAnsiTheme="minorHAnsi" w:cstheme="minorHAnsi"/>
                <w:color w:val="000000" w:themeColor="text1"/>
                <w:sz w:val="18"/>
                <w:szCs w:val="18"/>
                <w:lang w:val="es-ES"/>
              </w:rPr>
              <w:t>D</w:t>
            </w:r>
            <w:r w:rsidR="00465BB0" w:rsidRPr="00465BB0">
              <w:rPr>
                <w:rFonts w:asciiTheme="minorHAnsi" w:hAnsiTheme="minorHAnsi" w:cstheme="minorHAnsi"/>
                <w:color w:val="000000" w:themeColor="text1"/>
                <w:sz w:val="18"/>
                <w:szCs w:val="18"/>
                <w:lang w:val="es-ES"/>
              </w:rPr>
              <w:t>epto</w:t>
            </w:r>
            <w:proofErr w:type="spellEnd"/>
            <w:r>
              <w:rPr>
                <w:rFonts w:asciiTheme="minorHAnsi" w:hAnsiTheme="minorHAnsi" w:cstheme="minorHAnsi"/>
                <w:color w:val="000000" w:themeColor="text1"/>
                <w:sz w:val="18"/>
                <w:szCs w:val="18"/>
                <w:lang w:val="es-ES"/>
              </w:rPr>
              <w:t xml:space="preserve"> de Risaralda.</w:t>
            </w:r>
          </w:p>
        </w:tc>
      </w:tr>
      <w:tr w:rsidR="00A874DF" w:rsidRPr="00CA0F76" w14:paraId="476E5408" w14:textId="77777777" w:rsidTr="001B101F">
        <w:tc>
          <w:tcPr>
            <w:tcW w:w="1668" w:type="dxa"/>
            <w:vMerge w:val="restart"/>
            <w:vAlign w:val="center"/>
          </w:tcPr>
          <w:p w14:paraId="710BED68" w14:textId="77777777" w:rsidR="00A874DF" w:rsidRPr="000B6DBE" w:rsidRDefault="00A874DF" w:rsidP="001B101F">
            <w:pPr>
              <w:pStyle w:val="Prrafodelista"/>
              <w:numPr>
                <w:ilvl w:val="0"/>
                <w:numId w:val="4"/>
              </w:numPr>
              <w:ind w:left="142" w:hanging="142"/>
              <w:rPr>
                <w:rFonts w:asciiTheme="minorHAnsi" w:hAnsiTheme="minorHAnsi" w:cs="Arial"/>
                <w:bCs/>
                <w:color w:val="000000" w:themeColor="text1"/>
                <w:sz w:val="18"/>
                <w:szCs w:val="18"/>
                <w:lang w:val="es-ES"/>
              </w:rPr>
            </w:pPr>
            <w:r w:rsidRPr="000B6DBE">
              <w:rPr>
                <w:rFonts w:asciiTheme="minorHAnsi" w:hAnsiTheme="minorHAnsi" w:cs="Arial"/>
                <w:bCs/>
                <w:color w:val="000000" w:themeColor="text1"/>
                <w:sz w:val="18"/>
                <w:szCs w:val="18"/>
                <w:lang w:val="es-ES"/>
              </w:rPr>
              <w:lastRenderedPageBreak/>
              <w:t>Prestar asesoría y apoyo técnico a la gestión de los entes territoriales</w:t>
            </w:r>
          </w:p>
        </w:tc>
        <w:tc>
          <w:tcPr>
            <w:tcW w:w="2126" w:type="dxa"/>
            <w:vAlign w:val="center"/>
          </w:tcPr>
          <w:p w14:paraId="719FB563" w14:textId="77777777" w:rsidR="00A874DF" w:rsidRPr="009257D9" w:rsidRDefault="00A874DF" w:rsidP="001B101F">
            <w:pPr>
              <w:ind w:left="-52"/>
              <w:rPr>
                <w:rFonts w:asciiTheme="minorHAnsi" w:hAnsiTheme="minorHAnsi" w:cs="Arial"/>
                <w:color w:val="000000" w:themeColor="text1"/>
                <w:sz w:val="18"/>
                <w:szCs w:val="18"/>
              </w:rPr>
            </w:pPr>
            <w:r w:rsidRPr="009257D9">
              <w:rPr>
                <w:rFonts w:asciiTheme="minorHAnsi" w:hAnsiTheme="minorHAnsi" w:cs="Arial"/>
                <w:color w:val="000000" w:themeColor="text1"/>
                <w:sz w:val="18"/>
                <w:szCs w:val="18"/>
              </w:rPr>
              <w:t xml:space="preserve">Diseñar programas de capacitación dirigido a los clientes </w:t>
            </w:r>
          </w:p>
        </w:tc>
        <w:tc>
          <w:tcPr>
            <w:tcW w:w="1843" w:type="dxa"/>
            <w:vAlign w:val="center"/>
          </w:tcPr>
          <w:p w14:paraId="16FE9047" w14:textId="77777777" w:rsidR="00A874DF" w:rsidRPr="009257D9" w:rsidRDefault="00A874DF" w:rsidP="001B101F">
            <w:pPr>
              <w:rPr>
                <w:rFonts w:asciiTheme="minorHAnsi" w:hAnsiTheme="minorHAnsi" w:cs="Arial"/>
                <w:color w:val="000000" w:themeColor="text1"/>
                <w:sz w:val="18"/>
                <w:szCs w:val="18"/>
                <w:lang w:val="es-ES"/>
              </w:rPr>
            </w:pPr>
            <w:r w:rsidRPr="009257D9">
              <w:rPr>
                <w:rFonts w:asciiTheme="minorHAnsi" w:hAnsiTheme="minorHAnsi" w:cs="Arial"/>
                <w:color w:val="000000" w:themeColor="text1"/>
                <w:sz w:val="18"/>
                <w:szCs w:val="18"/>
                <w:lang w:val="es-ES"/>
              </w:rPr>
              <w:t>Desarrollar 1 actividad de capacitación</w:t>
            </w:r>
          </w:p>
        </w:tc>
        <w:tc>
          <w:tcPr>
            <w:tcW w:w="1701" w:type="dxa"/>
            <w:vAlign w:val="center"/>
          </w:tcPr>
          <w:p w14:paraId="3EF1AA44"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Capacitación ejecutada</w:t>
            </w:r>
          </w:p>
        </w:tc>
        <w:tc>
          <w:tcPr>
            <w:tcW w:w="1842" w:type="dxa"/>
            <w:vAlign w:val="center"/>
          </w:tcPr>
          <w:p w14:paraId="581DCE90"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Gerente, director administrativo y financiero, profesionales universitarios (Comercial)</w:t>
            </w:r>
          </w:p>
        </w:tc>
        <w:tc>
          <w:tcPr>
            <w:tcW w:w="1275" w:type="dxa"/>
            <w:vAlign w:val="center"/>
          </w:tcPr>
          <w:p w14:paraId="0A8A5EAE" w14:textId="77777777" w:rsidR="00A874DF" w:rsidRDefault="00A874D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Humano-</w:t>
            </w:r>
          </w:p>
          <w:p w14:paraId="795EF00E" w14:textId="77777777" w:rsidR="00A874DF" w:rsidRDefault="00A874DF" w:rsidP="001B101F">
            <w:pPr>
              <w:jc w:val="center"/>
              <w:rPr>
                <w:rFonts w:asciiTheme="minorHAnsi" w:hAnsiTheme="minorHAnsi" w:cs="Arial"/>
                <w:color w:val="000000" w:themeColor="text1"/>
                <w:sz w:val="18"/>
                <w:szCs w:val="18"/>
                <w:lang w:val="es-ES"/>
              </w:rPr>
            </w:pPr>
          </w:p>
        </w:tc>
        <w:tc>
          <w:tcPr>
            <w:tcW w:w="993" w:type="dxa"/>
            <w:shd w:val="clear" w:color="auto" w:fill="auto"/>
          </w:tcPr>
          <w:p w14:paraId="4A2C47CA" w14:textId="77777777" w:rsidR="00A874DF" w:rsidRPr="002F7C0F" w:rsidRDefault="00F62B5B"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0 %</w:t>
            </w:r>
          </w:p>
        </w:tc>
        <w:tc>
          <w:tcPr>
            <w:tcW w:w="1843" w:type="dxa"/>
            <w:shd w:val="clear" w:color="auto" w:fill="auto"/>
          </w:tcPr>
          <w:p w14:paraId="1FCAF038" w14:textId="77777777" w:rsidR="00A874DF" w:rsidRPr="002F7C0F" w:rsidRDefault="00F62B5B"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Este año no se realizó ni se diseñó un programa de capacitación dirigido a nuestros clientes debido a que el INFIDER está direccionando todos sus esfuerzos a la modernización de la estructura organizacional.</w:t>
            </w:r>
            <w:r w:rsidR="001A2723">
              <w:rPr>
                <w:rFonts w:asciiTheme="minorHAnsi" w:hAnsiTheme="minorHAnsi" w:cs="Arial"/>
                <w:color w:val="000000" w:themeColor="text1"/>
                <w:sz w:val="18"/>
                <w:szCs w:val="18"/>
                <w:lang w:val="es-ES"/>
              </w:rPr>
              <w:t xml:space="preserve"> </w:t>
            </w:r>
          </w:p>
        </w:tc>
      </w:tr>
      <w:tr w:rsidR="00A874DF" w:rsidRPr="00CA0F76" w14:paraId="0F6CC1F9" w14:textId="77777777" w:rsidTr="001B101F">
        <w:tc>
          <w:tcPr>
            <w:tcW w:w="1668" w:type="dxa"/>
            <w:vMerge/>
            <w:vAlign w:val="center"/>
          </w:tcPr>
          <w:p w14:paraId="6E9A9FE1" w14:textId="77777777" w:rsidR="00A874DF" w:rsidRDefault="00A874DF" w:rsidP="001B101F">
            <w:pPr>
              <w:rPr>
                <w:rFonts w:asciiTheme="minorHAnsi" w:hAnsiTheme="minorHAnsi" w:cs="Arial"/>
                <w:color w:val="000000" w:themeColor="text1"/>
                <w:sz w:val="18"/>
                <w:szCs w:val="18"/>
                <w:lang w:val="es-ES"/>
              </w:rPr>
            </w:pPr>
          </w:p>
        </w:tc>
        <w:tc>
          <w:tcPr>
            <w:tcW w:w="2126" w:type="dxa"/>
            <w:vAlign w:val="center"/>
          </w:tcPr>
          <w:p w14:paraId="3CF466EF" w14:textId="77777777" w:rsidR="00A874DF" w:rsidRPr="009257D9" w:rsidRDefault="00A874DF" w:rsidP="001B101F">
            <w:pPr>
              <w:ind w:left="-52"/>
              <w:rPr>
                <w:rFonts w:asciiTheme="minorHAnsi" w:hAnsiTheme="minorHAnsi" w:cs="Arial"/>
                <w:color w:val="000000" w:themeColor="text1"/>
                <w:sz w:val="18"/>
                <w:szCs w:val="18"/>
              </w:rPr>
            </w:pPr>
            <w:r w:rsidRPr="009257D9">
              <w:rPr>
                <w:rFonts w:asciiTheme="minorHAnsi" w:hAnsiTheme="minorHAnsi" w:cs="Arial"/>
                <w:color w:val="000000" w:themeColor="text1"/>
                <w:sz w:val="18"/>
                <w:szCs w:val="18"/>
              </w:rPr>
              <w:t>Asesorar permanentemente a los clientes del INFIDER</w:t>
            </w:r>
          </w:p>
        </w:tc>
        <w:tc>
          <w:tcPr>
            <w:tcW w:w="1843" w:type="dxa"/>
            <w:vAlign w:val="center"/>
          </w:tcPr>
          <w:p w14:paraId="071DC3C2" w14:textId="77777777" w:rsidR="00A874DF" w:rsidRPr="009257D9" w:rsidRDefault="00A874DF" w:rsidP="001B101F">
            <w:pPr>
              <w:rPr>
                <w:rFonts w:asciiTheme="minorHAnsi" w:hAnsiTheme="minorHAnsi" w:cs="Arial"/>
                <w:color w:val="000000" w:themeColor="text1"/>
                <w:sz w:val="18"/>
                <w:szCs w:val="18"/>
                <w:lang w:val="es-ES"/>
              </w:rPr>
            </w:pPr>
            <w:r w:rsidRPr="009257D9">
              <w:rPr>
                <w:rFonts w:asciiTheme="minorHAnsi" w:hAnsiTheme="minorHAnsi" w:cs="Arial"/>
                <w:color w:val="000000" w:themeColor="text1"/>
                <w:sz w:val="18"/>
                <w:szCs w:val="18"/>
                <w:lang w:val="es-ES"/>
              </w:rPr>
              <w:t>Realizar 1 visita anual para asesoría en hacienda pública y atender permanente sus consultas</w:t>
            </w:r>
          </w:p>
        </w:tc>
        <w:tc>
          <w:tcPr>
            <w:tcW w:w="1701" w:type="dxa"/>
            <w:vAlign w:val="center"/>
          </w:tcPr>
          <w:p w14:paraId="1BEB904B"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Visitas realizadas y consultas atendidas</w:t>
            </w:r>
          </w:p>
        </w:tc>
        <w:tc>
          <w:tcPr>
            <w:tcW w:w="1842" w:type="dxa"/>
            <w:vAlign w:val="center"/>
          </w:tcPr>
          <w:p w14:paraId="370B442B"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Profesionales universitarios (Comercial)</w:t>
            </w:r>
          </w:p>
        </w:tc>
        <w:tc>
          <w:tcPr>
            <w:tcW w:w="1275" w:type="dxa"/>
            <w:vAlign w:val="center"/>
          </w:tcPr>
          <w:p w14:paraId="464304EE" w14:textId="77777777" w:rsidR="00A874DF" w:rsidRDefault="00A874D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Humano</w:t>
            </w:r>
          </w:p>
          <w:p w14:paraId="1420FA1A" w14:textId="77777777" w:rsidR="00A874DF" w:rsidRDefault="00A874DF" w:rsidP="001B101F">
            <w:pPr>
              <w:jc w:val="center"/>
              <w:rPr>
                <w:rFonts w:asciiTheme="minorHAnsi" w:hAnsiTheme="minorHAnsi" w:cs="Arial"/>
                <w:color w:val="000000" w:themeColor="text1"/>
                <w:sz w:val="18"/>
                <w:szCs w:val="18"/>
                <w:lang w:val="es-ES"/>
              </w:rPr>
            </w:pPr>
          </w:p>
        </w:tc>
        <w:tc>
          <w:tcPr>
            <w:tcW w:w="993" w:type="dxa"/>
            <w:shd w:val="clear" w:color="auto" w:fill="auto"/>
          </w:tcPr>
          <w:p w14:paraId="5027708A"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100%</w:t>
            </w:r>
          </w:p>
        </w:tc>
        <w:tc>
          <w:tcPr>
            <w:tcW w:w="1843" w:type="dxa"/>
            <w:shd w:val="clear" w:color="auto" w:fill="auto"/>
          </w:tcPr>
          <w:p w14:paraId="141547B6"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El INFIDER asesora y acompaña permanentemente a todos nuestros clientes en la forma como deben hacer y presentar proyectos los de inversión y en asesoría financiera esto con el fin de acceder a las diferentes líneas de créditos que tenemos </w:t>
            </w:r>
            <w:r>
              <w:rPr>
                <w:rFonts w:asciiTheme="minorHAnsi" w:hAnsiTheme="minorHAnsi" w:cs="Arial"/>
                <w:color w:val="000000" w:themeColor="text1"/>
                <w:sz w:val="18"/>
                <w:szCs w:val="18"/>
                <w:lang w:val="es-ES"/>
              </w:rPr>
              <w:lastRenderedPageBreak/>
              <w:t>en el INFIDER.</w:t>
            </w:r>
          </w:p>
        </w:tc>
      </w:tr>
      <w:tr w:rsidR="00A874DF" w:rsidRPr="00CA0F76" w14:paraId="121C1C11" w14:textId="77777777" w:rsidTr="001B101F">
        <w:tc>
          <w:tcPr>
            <w:tcW w:w="1668" w:type="dxa"/>
            <w:vMerge/>
            <w:vAlign w:val="center"/>
          </w:tcPr>
          <w:p w14:paraId="5A5A316A" w14:textId="77777777" w:rsidR="00A874DF" w:rsidRDefault="00A874DF" w:rsidP="001B101F">
            <w:pPr>
              <w:rPr>
                <w:rFonts w:asciiTheme="minorHAnsi" w:hAnsiTheme="minorHAnsi" w:cs="Arial"/>
                <w:color w:val="000000" w:themeColor="text1"/>
                <w:sz w:val="18"/>
                <w:szCs w:val="18"/>
                <w:lang w:val="es-ES"/>
              </w:rPr>
            </w:pPr>
          </w:p>
        </w:tc>
        <w:tc>
          <w:tcPr>
            <w:tcW w:w="2126" w:type="dxa"/>
            <w:vAlign w:val="center"/>
          </w:tcPr>
          <w:p w14:paraId="5126A60B" w14:textId="77777777" w:rsidR="00A874DF" w:rsidRPr="009257D9" w:rsidRDefault="00A874DF" w:rsidP="001B101F">
            <w:pPr>
              <w:ind w:left="-52"/>
              <w:rPr>
                <w:rFonts w:asciiTheme="minorHAnsi" w:hAnsiTheme="minorHAnsi" w:cs="Arial"/>
                <w:color w:val="000000" w:themeColor="text1"/>
                <w:sz w:val="18"/>
                <w:szCs w:val="18"/>
              </w:rPr>
            </w:pPr>
            <w:r w:rsidRPr="009257D9">
              <w:rPr>
                <w:rFonts w:asciiTheme="minorHAnsi" w:hAnsiTheme="minorHAnsi" w:cs="Arial"/>
                <w:color w:val="000000" w:themeColor="text1"/>
                <w:sz w:val="18"/>
                <w:szCs w:val="18"/>
              </w:rPr>
              <w:t>Establecer políticas de asistencia técnica con recursos no reembolsables dirigidos a los clientes</w:t>
            </w:r>
          </w:p>
        </w:tc>
        <w:tc>
          <w:tcPr>
            <w:tcW w:w="1843" w:type="dxa"/>
            <w:vAlign w:val="center"/>
          </w:tcPr>
          <w:p w14:paraId="52BCDB79"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Apoyar financieramente 2 -estudios sobre proyectos de inversión o programas de fortalecimiento institucional</w:t>
            </w:r>
          </w:p>
        </w:tc>
        <w:tc>
          <w:tcPr>
            <w:tcW w:w="1701" w:type="dxa"/>
            <w:vAlign w:val="center"/>
          </w:tcPr>
          <w:p w14:paraId="323C84E1"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 proyectos o programas financiados</w:t>
            </w:r>
          </w:p>
        </w:tc>
        <w:tc>
          <w:tcPr>
            <w:tcW w:w="1842" w:type="dxa"/>
            <w:vAlign w:val="center"/>
          </w:tcPr>
          <w:p w14:paraId="56C26FFF"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Gerente, director administrativo y financiero, profesionales universitarios (Comercial)</w:t>
            </w:r>
          </w:p>
        </w:tc>
        <w:tc>
          <w:tcPr>
            <w:tcW w:w="1275" w:type="dxa"/>
            <w:vAlign w:val="center"/>
          </w:tcPr>
          <w:p w14:paraId="7C4F75AE" w14:textId="77777777" w:rsidR="00A874DF" w:rsidRDefault="00A874D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Humano</w:t>
            </w:r>
          </w:p>
          <w:p w14:paraId="0F629192" w14:textId="77777777" w:rsidR="001A2723" w:rsidRDefault="001A2723" w:rsidP="001B101F">
            <w:pPr>
              <w:jc w:val="center"/>
              <w:rPr>
                <w:rFonts w:asciiTheme="minorHAnsi" w:hAnsiTheme="minorHAnsi" w:cs="Arial"/>
                <w:color w:val="000000" w:themeColor="text1"/>
                <w:sz w:val="18"/>
                <w:szCs w:val="18"/>
                <w:lang w:val="es-ES"/>
              </w:rPr>
            </w:pPr>
          </w:p>
          <w:p w14:paraId="53773D2B" w14:textId="77777777" w:rsidR="00A874DF" w:rsidRDefault="00A874D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 </w:t>
            </w:r>
            <w:r w:rsidR="001A2723">
              <w:rPr>
                <w:rFonts w:asciiTheme="minorHAnsi" w:hAnsiTheme="minorHAnsi" w:cs="Arial"/>
                <w:color w:val="000000" w:themeColor="text1"/>
                <w:sz w:val="18"/>
                <w:szCs w:val="18"/>
                <w:lang w:val="es-ES"/>
              </w:rPr>
              <w:t>1</w:t>
            </w:r>
            <w:r w:rsidR="00997DD0">
              <w:rPr>
                <w:rFonts w:asciiTheme="minorHAnsi" w:hAnsiTheme="minorHAnsi" w:cs="Arial"/>
                <w:color w:val="000000" w:themeColor="text1"/>
                <w:sz w:val="18"/>
                <w:szCs w:val="18"/>
                <w:lang w:val="es-ES"/>
              </w:rPr>
              <w:t>6</w:t>
            </w:r>
            <w:r w:rsidR="001A2723">
              <w:rPr>
                <w:rFonts w:asciiTheme="minorHAnsi" w:hAnsiTheme="minorHAnsi" w:cs="Arial"/>
                <w:color w:val="000000" w:themeColor="text1"/>
                <w:sz w:val="18"/>
                <w:szCs w:val="18"/>
                <w:lang w:val="es-ES"/>
              </w:rPr>
              <w:t>.500.000.00</w:t>
            </w:r>
          </w:p>
        </w:tc>
        <w:tc>
          <w:tcPr>
            <w:tcW w:w="993" w:type="dxa"/>
            <w:shd w:val="clear" w:color="auto" w:fill="auto"/>
          </w:tcPr>
          <w:p w14:paraId="20727E21"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100%</w:t>
            </w:r>
          </w:p>
        </w:tc>
        <w:tc>
          <w:tcPr>
            <w:tcW w:w="1843" w:type="dxa"/>
            <w:shd w:val="clear" w:color="auto" w:fill="auto"/>
          </w:tcPr>
          <w:p w14:paraId="635D73DB" w14:textId="77777777" w:rsidR="00DD4C9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Para el fortalecimiento institucional se le hizo entreg</w:t>
            </w:r>
            <w:r w:rsidR="00DD4C9F">
              <w:rPr>
                <w:rFonts w:asciiTheme="minorHAnsi" w:hAnsiTheme="minorHAnsi" w:cs="Arial"/>
                <w:color w:val="000000" w:themeColor="text1"/>
                <w:sz w:val="18"/>
                <w:szCs w:val="18"/>
                <w:lang w:val="es-ES"/>
              </w:rPr>
              <w:t xml:space="preserve">a al Municipio de </w:t>
            </w:r>
            <w:proofErr w:type="spellStart"/>
            <w:r w:rsidR="00DD4C9F">
              <w:rPr>
                <w:rFonts w:asciiTheme="minorHAnsi" w:hAnsiTheme="minorHAnsi" w:cs="Arial"/>
                <w:color w:val="000000" w:themeColor="text1"/>
                <w:sz w:val="18"/>
                <w:szCs w:val="18"/>
                <w:lang w:val="es-ES"/>
              </w:rPr>
              <w:t>Santarosa</w:t>
            </w:r>
            <w:proofErr w:type="spellEnd"/>
            <w:r w:rsidR="00DD4C9F">
              <w:rPr>
                <w:rFonts w:asciiTheme="minorHAnsi" w:hAnsiTheme="minorHAnsi" w:cs="Arial"/>
                <w:color w:val="000000" w:themeColor="text1"/>
                <w:sz w:val="18"/>
                <w:szCs w:val="18"/>
                <w:lang w:val="es-ES"/>
              </w:rPr>
              <w:t xml:space="preserve"> de cabal </w:t>
            </w:r>
            <w:r w:rsidR="00301884">
              <w:rPr>
                <w:rFonts w:asciiTheme="minorHAnsi" w:hAnsiTheme="minorHAnsi" w:cs="Arial"/>
                <w:color w:val="000000" w:themeColor="text1"/>
                <w:sz w:val="18"/>
                <w:szCs w:val="18"/>
                <w:lang w:val="es-ES"/>
              </w:rPr>
              <w:t xml:space="preserve">la suma </w:t>
            </w:r>
            <w:r w:rsidR="00DD4C9F">
              <w:rPr>
                <w:rFonts w:asciiTheme="minorHAnsi" w:hAnsiTheme="minorHAnsi" w:cs="Arial"/>
                <w:color w:val="000000" w:themeColor="text1"/>
                <w:sz w:val="18"/>
                <w:szCs w:val="18"/>
                <w:lang w:val="es-ES"/>
              </w:rPr>
              <w:t xml:space="preserve">de </w:t>
            </w:r>
          </w:p>
          <w:p w14:paraId="1332776C" w14:textId="77777777" w:rsidR="00A874DF" w:rsidRPr="002F7C0F" w:rsidRDefault="00DD4C9F" w:rsidP="00997DD0">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 </w:t>
            </w:r>
            <w:r w:rsidR="00997DD0">
              <w:rPr>
                <w:rFonts w:asciiTheme="minorHAnsi" w:hAnsiTheme="minorHAnsi" w:cs="Arial"/>
                <w:color w:val="000000" w:themeColor="text1"/>
                <w:sz w:val="18"/>
                <w:szCs w:val="18"/>
                <w:lang w:val="es-ES"/>
              </w:rPr>
              <w:t>14</w:t>
            </w:r>
            <w:r>
              <w:rPr>
                <w:rFonts w:asciiTheme="minorHAnsi" w:hAnsiTheme="minorHAnsi" w:cs="Arial"/>
                <w:color w:val="000000" w:themeColor="text1"/>
                <w:sz w:val="18"/>
                <w:szCs w:val="18"/>
                <w:lang w:val="es-ES"/>
              </w:rPr>
              <w:t>.000.000.00 par</w:t>
            </w:r>
            <w:r w:rsidR="00997DD0">
              <w:rPr>
                <w:rFonts w:asciiTheme="minorHAnsi" w:hAnsiTheme="minorHAnsi" w:cs="Arial"/>
                <w:color w:val="000000" w:themeColor="text1"/>
                <w:sz w:val="18"/>
                <w:szCs w:val="18"/>
                <w:lang w:val="es-ES"/>
              </w:rPr>
              <w:t>a</w:t>
            </w:r>
            <w:r>
              <w:rPr>
                <w:rFonts w:asciiTheme="minorHAnsi" w:hAnsiTheme="minorHAnsi" w:cs="Arial"/>
                <w:color w:val="000000" w:themeColor="text1"/>
                <w:sz w:val="18"/>
                <w:szCs w:val="18"/>
                <w:lang w:val="es-ES"/>
              </w:rPr>
              <w:t xml:space="preserve"> </w:t>
            </w:r>
            <w:r w:rsidR="00997DD0">
              <w:rPr>
                <w:rFonts w:asciiTheme="minorHAnsi" w:hAnsiTheme="minorHAnsi" w:cs="Arial"/>
                <w:color w:val="000000" w:themeColor="text1"/>
                <w:sz w:val="18"/>
                <w:szCs w:val="18"/>
                <w:lang w:val="es-ES"/>
              </w:rPr>
              <w:t xml:space="preserve">la </w:t>
            </w:r>
            <w:r>
              <w:rPr>
                <w:rFonts w:asciiTheme="minorHAnsi" w:hAnsiTheme="minorHAnsi" w:cs="Arial"/>
                <w:color w:val="000000" w:themeColor="text1"/>
                <w:sz w:val="18"/>
                <w:szCs w:val="18"/>
                <w:lang w:val="es-ES"/>
              </w:rPr>
              <w:t xml:space="preserve">compra de </w:t>
            </w:r>
            <w:r w:rsidR="00301884">
              <w:rPr>
                <w:rFonts w:asciiTheme="minorHAnsi" w:hAnsiTheme="minorHAnsi" w:cs="Arial"/>
                <w:color w:val="000000" w:themeColor="text1"/>
                <w:sz w:val="18"/>
                <w:szCs w:val="18"/>
                <w:lang w:val="es-ES"/>
              </w:rPr>
              <w:t>cinco (</w:t>
            </w:r>
            <w:r w:rsidR="00997DD0">
              <w:rPr>
                <w:rFonts w:asciiTheme="minorHAnsi" w:hAnsiTheme="minorHAnsi" w:cs="Arial"/>
                <w:color w:val="000000" w:themeColor="text1"/>
                <w:sz w:val="18"/>
                <w:szCs w:val="18"/>
                <w:lang w:val="es-ES"/>
              </w:rPr>
              <w:t>5</w:t>
            </w:r>
            <w:r w:rsidR="00301884">
              <w:rPr>
                <w:rFonts w:asciiTheme="minorHAnsi" w:hAnsiTheme="minorHAnsi" w:cs="Arial"/>
                <w:color w:val="000000" w:themeColor="text1"/>
                <w:sz w:val="18"/>
                <w:szCs w:val="18"/>
                <w:lang w:val="es-ES"/>
              </w:rPr>
              <w:t>)</w:t>
            </w:r>
            <w:r w:rsidR="00997DD0">
              <w:rPr>
                <w:rFonts w:asciiTheme="minorHAnsi" w:hAnsiTheme="minorHAnsi" w:cs="Arial"/>
                <w:color w:val="000000" w:themeColor="text1"/>
                <w:sz w:val="18"/>
                <w:szCs w:val="18"/>
                <w:lang w:val="es-ES"/>
              </w:rPr>
              <w:t xml:space="preserve"> computadores y un archivador y al Terminal de Transportes de Pereira </w:t>
            </w:r>
            <w:r w:rsidR="00301884">
              <w:rPr>
                <w:rFonts w:asciiTheme="minorHAnsi" w:hAnsiTheme="minorHAnsi" w:cs="Arial"/>
                <w:color w:val="000000" w:themeColor="text1"/>
                <w:sz w:val="18"/>
                <w:szCs w:val="18"/>
                <w:lang w:val="es-ES"/>
              </w:rPr>
              <w:t xml:space="preserve">se le hizo entrega de la suma de </w:t>
            </w:r>
            <w:r w:rsidR="00997DD0">
              <w:rPr>
                <w:rFonts w:asciiTheme="minorHAnsi" w:hAnsiTheme="minorHAnsi" w:cs="Arial"/>
                <w:color w:val="000000" w:themeColor="text1"/>
                <w:sz w:val="18"/>
                <w:szCs w:val="18"/>
                <w:lang w:val="es-ES"/>
              </w:rPr>
              <w:t>$ 2.500.000.00 para apoyo deportivo.</w:t>
            </w:r>
          </w:p>
        </w:tc>
      </w:tr>
      <w:tr w:rsidR="00A874DF" w:rsidRPr="00CA0F76" w14:paraId="2631BDFA" w14:textId="77777777" w:rsidTr="001B101F">
        <w:tc>
          <w:tcPr>
            <w:tcW w:w="1668" w:type="dxa"/>
            <w:vAlign w:val="center"/>
          </w:tcPr>
          <w:p w14:paraId="5B6D63A2" w14:textId="77777777" w:rsidR="00A874DF" w:rsidRPr="00D921B5" w:rsidRDefault="00A874DF" w:rsidP="001B101F">
            <w:pPr>
              <w:pStyle w:val="Prrafodelista"/>
              <w:numPr>
                <w:ilvl w:val="0"/>
                <w:numId w:val="4"/>
              </w:numPr>
              <w:ind w:left="142" w:hanging="142"/>
              <w:rPr>
                <w:rFonts w:asciiTheme="minorHAnsi" w:hAnsiTheme="minorHAnsi" w:cs="Arial"/>
                <w:bCs/>
                <w:color w:val="000000" w:themeColor="text1"/>
                <w:sz w:val="18"/>
                <w:szCs w:val="18"/>
                <w:lang w:val="es-ES"/>
              </w:rPr>
            </w:pPr>
            <w:r>
              <w:rPr>
                <w:rFonts w:asciiTheme="minorHAnsi" w:hAnsiTheme="minorHAnsi" w:cs="Arial"/>
                <w:bCs/>
                <w:color w:val="000000" w:themeColor="text1"/>
                <w:sz w:val="18"/>
                <w:szCs w:val="18"/>
                <w:lang w:val="es-ES"/>
              </w:rPr>
              <w:t xml:space="preserve"> Ampliar el mercado de operaciones</w:t>
            </w:r>
          </w:p>
        </w:tc>
        <w:tc>
          <w:tcPr>
            <w:tcW w:w="2126" w:type="dxa"/>
            <w:vAlign w:val="center"/>
          </w:tcPr>
          <w:p w14:paraId="0E94252E" w14:textId="77777777" w:rsidR="00A874DF" w:rsidRPr="00CC4515" w:rsidRDefault="00A874DF" w:rsidP="001B101F">
            <w:pPr>
              <w:ind w:left="-52"/>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Con la modificación de los estatutos del INFIDER para acceder a nuevos mercados y otras empresas.</w:t>
            </w:r>
          </w:p>
        </w:tc>
        <w:tc>
          <w:tcPr>
            <w:tcW w:w="1843" w:type="dxa"/>
            <w:vAlign w:val="center"/>
          </w:tcPr>
          <w:p w14:paraId="64631BB1" w14:textId="77777777" w:rsidR="00A874DF" w:rsidRPr="00053E0A" w:rsidRDefault="00A874DF" w:rsidP="001B101F">
            <w:pPr>
              <w:rPr>
                <w:rFonts w:asciiTheme="minorHAnsi" w:hAnsiTheme="minorHAnsi" w:cs="Arial"/>
                <w:bCs/>
                <w:color w:val="000000" w:themeColor="text1"/>
                <w:sz w:val="18"/>
                <w:szCs w:val="18"/>
                <w:lang w:val="es-ES"/>
              </w:rPr>
            </w:pPr>
            <w:r>
              <w:rPr>
                <w:rFonts w:asciiTheme="minorHAnsi" w:hAnsiTheme="minorHAnsi" w:cs="Arial"/>
                <w:bCs/>
                <w:color w:val="000000" w:themeColor="text1"/>
                <w:sz w:val="18"/>
                <w:szCs w:val="18"/>
                <w:lang w:val="es-ES"/>
              </w:rPr>
              <w:t>Nuevos Mercados conectados.</w:t>
            </w:r>
          </w:p>
        </w:tc>
        <w:tc>
          <w:tcPr>
            <w:tcW w:w="1701" w:type="dxa"/>
            <w:vAlign w:val="center"/>
          </w:tcPr>
          <w:p w14:paraId="492A482A"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Mercados conectados</w:t>
            </w:r>
          </w:p>
        </w:tc>
        <w:tc>
          <w:tcPr>
            <w:tcW w:w="1842" w:type="dxa"/>
            <w:vAlign w:val="center"/>
          </w:tcPr>
          <w:p w14:paraId="761F5E8D"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Gerente, Director Administrativo y Financiero, efe Oficina Asesora Jurídica</w:t>
            </w:r>
          </w:p>
        </w:tc>
        <w:tc>
          <w:tcPr>
            <w:tcW w:w="1275" w:type="dxa"/>
            <w:vAlign w:val="center"/>
          </w:tcPr>
          <w:p w14:paraId="2C7B4B9F"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Humano</w:t>
            </w:r>
          </w:p>
        </w:tc>
        <w:tc>
          <w:tcPr>
            <w:tcW w:w="993" w:type="dxa"/>
            <w:shd w:val="clear" w:color="auto" w:fill="auto"/>
          </w:tcPr>
          <w:p w14:paraId="1110EB1B"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100%</w:t>
            </w:r>
          </w:p>
        </w:tc>
        <w:tc>
          <w:tcPr>
            <w:tcW w:w="1843" w:type="dxa"/>
            <w:shd w:val="clear" w:color="auto" w:fill="auto"/>
          </w:tcPr>
          <w:p w14:paraId="51182434"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Se hicieron contactos</w:t>
            </w:r>
            <w:r w:rsidR="00997DD0">
              <w:rPr>
                <w:rFonts w:asciiTheme="minorHAnsi" w:hAnsiTheme="minorHAnsi" w:cs="Arial"/>
                <w:color w:val="000000" w:themeColor="text1"/>
                <w:sz w:val="18"/>
                <w:szCs w:val="18"/>
                <w:lang w:val="es-ES"/>
              </w:rPr>
              <w:t xml:space="preserve"> y créditos a INTEGRA operador de transporte masivo </w:t>
            </w:r>
            <w:r w:rsidR="00301884">
              <w:rPr>
                <w:rFonts w:asciiTheme="minorHAnsi" w:hAnsiTheme="minorHAnsi" w:cs="Arial"/>
                <w:color w:val="000000" w:themeColor="text1"/>
                <w:sz w:val="18"/>
                <w:szCs w:val="18"/>
                <w:lang w:val="es-ES"/>
              </w:rPr>
              <w:t xml:space="preserve">del sistema integrado de transporte masivo MEGABUS </w:t>
            </w:r>
            <w:r w:rsidR="00997DD0">
              <w:rPr>
                <w:rFonts w:asciiTheme="minorHAnsi" w:hAnsiTheme="minorHAnsi" w:cs="Arial"/>
                <w:color w:val="000000" w:themeColor="text1"/>
                <w:sz w:val="18"/>
                <w:szCs w:val="18"/>
                <w:lang w:val="es-ES"/>
              </w:rPr>
              <w:t>en la ciudad de Pereira por                                      $ 3.000.000.000.00.</w:t>
            </w:r>
          </w:p>
        </w:tc>
      </w:tr>
      <w:tr w:rsidR="00A874DF" w:rsidRPr="00CA0F76" w14:paraId="790ED3BB" w14:textId="77777777" w:rsidTr="001B101F">
        <w:tc>
          <w:tcPr>
            <w:tcW w:w="1668" w:type="dxa"/>
            <w:vAlign w:val="center"/>
          </w:tcPr>
          <w:p w14:paraId="5D51E68D" w14:textId="77777777" w:rsidR="00A874DF" w:rsidRDefault="00A874DF" w:rsidP="001B101F">
            <w:pPr>
              <w:pStyle w:val="Prrafodelista"/>
              <w:numPr>
                <w:ilvl w:val="0"/>
                <w:numId w:val="4"/>
              </w:numPr>
              <w:ind w:left="142" w:hanging="142"/>
              <w:rPr>
                <w:rFonts w:asciiTheme="minorHAnsi" w:hAnsiTheme="minorHAnsi" w:cs="Arial"/>
                <w:bCs/>
                <w:color w:val="000000" w:themeColor="text1"/>
                <w:sz w:val="18"/>
                <w:szCs w:val="18"/>
                <w:lang w:val="es-ES"/>
              </w:rPr>
            </w:pPr>
            <w:r w:rsidRPr="00D921B5">
              <w:rPr>
                <w:rFonts w:asciiTheme="minorHAnsi" w:hAnsiTheme="minorHAnsi" w:cs="Arial"/>
                <w:bCs/>
                <w:color w:val="000000" w:themeColor="text1"/>
                <w:sz w:val="18"/>
                <w:szCs w:val="18"/>
                <w:lang w:val="es-ES"/>
              </w:rPr>
              <w:t>Ampliar la cobertura fuera del departamento de Risaralda</w:t>
            </w:r>
          </w:p>
        </w:tc>
        <w:tc>
          <w:tcPr>
            <w:tcW w:w="2126" w:type="dxa"/>
            <w:vAlign w:val="center"/>
          </w:tcPr>
          <w:p w14:paraId="2A069B0C" w14:textId="77777777" w:rsidR="00A874DF" w:rsidRPr="009257D9" w:rsidRDefault="00A874DF" w:rsidP="001B101F">
            <w:pPr>
              <w:ind w:left="-52"/>
              <w:rPr>
                <w:rFonts w:asciiTheme="minorHAnsi" w:hAnsiTheme="minorHAnsi" w:cs="Arial"/>
                <w:color w:val="000000" w:themeColor="text1"/>
                <w:sz w:val="18"/>
                <w:szCs w:val="18"/>
              </w:rPr>
            </w:pPr>
            <w:r w:rsidRPr="009257D9">
              <w:rPr>
                <w:rFonts w:asciiTheme="minorHAnsi" w:hAnsiTheme="minorHAnsi" w:cs="Arial"/>
                <w:color w:val="000000" w:themeColor="text1"/>
                <w:sz w:val="18"/>
                <w:szCs w:val="18"/>
              </w:rPr>
              <w:t xml:space="preserve">Establecer contacto con otros entes territoriales potenciales </w:t>
            </w:r>
          </w:p>
        </w:tc>
        <w:tc>
          <w:tcPr>
            <w:tcW w:w="1843" w:type="dxa"/>
            <w:vAlign w:val="center"/>
          </w:tcPr>
          <w:p w14:paraId="5A76DD72" w14:textId="77777777" w:rsidR="00A874DF" w:rsidRDefault="00A874DF" w:rsidP="001B101F">
            <w:pPr>
              <w:rPr>
                <w:rFonts w:asciiTheme="minorHAnsi" w:hAnsiTheme="minorHAnsi" w:cs="Arial"/>
                <w:color w:val="000000" w:themeColor="text1"/>
                <w:sz w:val="18"/>
                <w:szCs w:val="18"/>
                <w:lang w:val="es-ES"/>
              </w:rPr>
            </w:pPr>
            <w:r w:rsidRPr="00053E0A">
              <w:rPr>
                <w:rFonts w:asciiTheme="minorHAnsi" w:hAnsiTheme="minorHAnsi" w:cs="Arial"/>
                <w:bCs/>
                <w:color w:val="000000" w:themeColor="text1"/>
                <w:sz w:val="18"/>
                <w:szCs w:val="18"/>
                <w:lang w:val="es-ES"/>
              </w:rPr>
              <w:t xml:space="preserve">Vincular al menos </w:t>
            </w:r>
            <w:r>
              <w:rPr>
                <w:rFonts w:asciiTheme="minorHAnsi" w:hAnsiTheme="minorHAnsi" w:cs="Arial"/>
                <w:bCs/>
                <w:color w:val="000000" w:themeColor="text1"/>
                <w:sz w:val="18"/>
                <w:szCs w:val="18"/>
                <w:lang w:val="es-ES"/>
              </w:rPr>
              <w:t>un</w:t>
            </w:r>
            <w:r w:rsidRPr="00053E0A">
              <w:rPr>
                <w:rFonts w:asciiTheme="minorHAnsi" w:hAnsiTheme="minorHAnsi" w:cs="Arial"/>
                <w:bCs/>
                <w:color w:val="000000" w:themeColor="text1"/>
                <w:sz w:val="18"/>
                <w:szCs w:val="18"/>
                <w:lang w:val="es-ES"/>
              </w:rPr>
              <w:t xml:space="preserve"> ente</w:t>
            </w:r>
            <w:r>
              <w:rPr>
                <w:rFonts w:asciiTheme="minorHAnsi" w:hAnsiTheme="minorHAnsi" w:cs="Arial"/>
                <w:bCs/>
                <w:color w:val="000000" w:themeColor="text1"/>
                <w:sz w:val="18"/>
                <w:szCs w:val="18"/>
                <w:lang w:val="es-ES"/>
              </w:rPr>
              <w:t xml:space="preserve"> </w:t>
            </w:r>
            <w:r w:rsidRPr="00053E0A">
              <w:rPr>
                <w:rFonts w:asciiTheme="minorHAnsi" w:hAnsiTheme="minorHAnsi" w:cs="Arial"/>
                <w:bCs/>
                <w:color w:val="000000" w:themeColor="text1"/>
                <w:sz w:val="18"/>
                <w:szCs w:val="18"/>
                <w:lang w:val="es-ES"/>
              </w:rPr>
              <w:t>territorial externo al departamento de Risaralda</w:t>
            </w:r>
          </w:p>
        </w:tc>
        <w:tc>
          <w:tcPr>
            <w:tcW w:w="1701" w:type="dxa"/>
            <w:vAlign w:val="center"/>
          </w:tcPr>
          <w:p w14:paraId="1D1A4033"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Clientes vinculados.</w:t>
            </w:r>
          </w:p>
        </w:tc>
        <w:tc>
          <w:tcPr>
            <w:tcW w:w="1842" w:type="dxa"/>
            <w:vAlign w:val="center"/>
          </w:tcPr>
          <w:p w14:paraId="131D9994" w14:textId="77777777" w:rsidR="00A874D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Profesionales universitarios (Comercial)</w:t>
            </w:r>
          </w:p>
        </w:tc>
        <w:tc>
          <w:tcPr>
            <w:tcW w:w="1275" w:type="dxa"/>
            <w:vAlign w:val="center"/>
          </w:tcPr>
          <w:p w14:paraId="71998D51" w14:textId="77777777" w:rsidR="00A874DF" w:rsidRDefault="00A874DF" w:rsidP="001B101F">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Humano</w:t>
            </w:r>
          </w:p>
          <w:p w14:paraId="2ACF525D" w14:textId="77777777" w:rsidR="00A874DF" w:rsidRDefault="00A874DF" w:rsidP="001B101F">
            <w:pPr>
              <w:jc w:val="center"/>
              <w:rPr>
                <w:rFonts w:asciiTheme="minorHAnsi" w:hAnsiTheme="minorHAnsi" w:cs="Arial"/>
                <w:color w:val="000000" w:themeColor="text1"/>
                <w:sz w:val="18"/>
                <w:szCs w:val="18"/>
                <w:lang w:val="es-ES"/>
              </w:rPr>
            </w:pPr>
          </w:p>
        </w:tc>
        <w:tc>
          <w:tcPr>
            <w:tcW w:w="993" w:type="dxa"/>
            <w:shd w:val="clear" w:color="auto" w:fill="auto"/>
          </w:tcPr>
          <w:p w14:paraId="6E979006" w14:textId="77777777" w:rsidR="00A874DF" w:rsidRPr="002F7C0F" w:rsidRDefault="00A874DF"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100%</w:t>
            </w:r>
          </w:p>
        </w:tc>
        <w:tc>
          <w:tcPr>
            <w:tcW w:w="1843" w:type="dxa"/>
            <w:shd w:val="clear" w:color="auto" w:fill="auto"/>
          </w:tcPr>
          <w:p w14:paraId="477D3901" w14:textId="77777777" w:rsidR="000E5442" w:rsidRDefault="00F62B5B"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El INFIDER amplió sus </w:t>
            </w:r>
            <w:r w:rsidR="000E5442">
              <w:rPr>
                <w:rFonts w:asciiTheme="minorHAnsi" w:hAnsiTheme="minorHAnsi" w:cs="Arial"/>
                <w:color w:val="000000" w:themeColor="text1"/>
                <w:sz w:val="18"/>
                <w:szCs w:val="18"/>
                <w:lang w:val="es-ES"/>
              </w:rPr>
              <w:t xml:space="preserve">negocios y su portafolio de </w:t>
            </w:r>
            <w:r>
              <w:rPr>
                <w:rFonts w:asciiTheme="minorHAnsi" w:hAnsiTheme="minorHAnsi" w:cs="Arial"/>
                <w:color w:val="000000" w:themeColor="text1"/>
                <w:sz w:val="18"/>
                <w:szCs w:val="18"/>
                <w:lang w:val="es-ES"/>
              </w:rPr>
              <w:t xml:space="preserve">servicios a varios municipios del Departamento del Quindío </w:t>
            </w:r>
            <w:r w:rsidR="000E5442">
              <w:rPr>
                <w:rFonts w:asciiTheme="minorHAnsi" w:hAnsiTheme="minorHAnsi" w:cs="Arial"/>
                <w:color w:val="000000" w:themeColor="text1"/>
                <w:sz w:val="18"/>
                <w:szCs w:val="18"/>
                <w:lang w:val="es-ES"/>
              </w:rPr>
              <w:t xml:space="preserve">a través de los </w:t>
            </w:r>
            <w:r w:rsidR="00A874DF">
              <w:rPr>
                <w:rFonts w:asciiTheme="minorHAnsi" w:hAnsiTheme="minorHAnsi" w:cs="Arial"/>
                <w:color w:val="000000" w:themeColor="text1"/>
                <w:sz w:val="18"/>
                <w:szCs w:val="18"/>
                <w:lang w:val="es-ES"/>
              </w:rPr>
              <w:t>municipios de</w:t>
            </w:r>
            <w:r w:rsidR="000E5442">
              <w:rPr>
                <w:rFonts w:asciiTheme="minorHAnsi" w:hAnsiTheme="minorHAnsi" w:cs="Arial"/>
                <w:color w:val="000000" w:themeColor="text1"/>
                <w:sz w:val="18"/>
                <w:szCs w:val="18"/>
                <w:lang w:val="es-ES"/>
              </w:rPr>
              <w:t xml:space="preserve"> </w:t>
            </w:r>
            <w:r w:rsidR="000E5442">
              <w:rPr>
                <w:rFonts w:asciiTheme="minorHAnsi" w:hAnsiTheme="minorHAnsi" w:cs="Arial"/>
                <w:color w:val="000000" w:themeColor="text1"/>
                <w:sz w:val="18"/>
                <w:szCs w:val="18"/>
                <w:lang w:val="es-ES"/>
              </w:rPr>
              <w:lastRenderedPageBreak/>
              <w:t xml:space="preserve">Salento y Montenegro, los Hospitales de Calarcá y la Tebaida. </w:t>
            </w:r>
          </w:p>
          <w:p w14:paraId="2A00BAE6" w14:textId="77777777" w:rsidR="00A874DF" w:rsidRPr="002F7C0F" w:rsidRDefault="000E5442" w:rsidP="001B101F">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También se llegó al Departamento de Caldas a través del Municipio de Viterbo, el Hospital San Cayetano de Marquetalia y la Cooperativa de Salud de Caldas COODESCA y al Departamento del chocó a través de un crédito al Municipio de San José del Palmar.</w:t>
            </w:r>
          </w:p>
        </w:tc>
      </w:tr>
      <w:tr w:rsidR="0079604B" w:rsidRPr="00CA0F76" w14:paraId="5F1EEBF2" w14:textId="77777777" w:rsidTr="001B101F">
        <w:tc>
          <w:tcPr>
            <w:tcW w:w="1668" w:type="dxa"/>
            <w:vAlign w:val="center"/>
          </w:tcPr>
          <w:p w14:paraId="48DDA664" w14:textId="77777777" w:rsidR="0079604B" w:rsidRDefault="0079604B" w:rsidP="0079604B">
            <w:pPr>
              <w:pStyle w:val="Prrafodelista"/>
              <w:numPr>
                <w:ilvl w:val="0"/>
                <w:numId w:val="4"/>
              </w:numPr>
              <w:ind w:left="142" w:hanging="142"/>
              <w:rPr>
                <w:rFonts w:asciiTheme="minorHAnsi" w:hAnsiTheme="minorHAnsi" w:cs="Arial"/>
                <w:bCs/>
                <w:color w:val="000000" w:themeColor="text1"/>
                <w:sz w:val="18"/>
                <w:szCs w:val="18"/>
                <w:lang w:val="es-ES"/>
              </w:rPr>
            </w:pPr>
            <w:r>
              <w:rPr>
                <w:rFonts w:asciiTheme="minorHAnsi" w:hAnsiTheme="minorHAnsi"/>
                <w:color w:val="000000"/>
                <w:sz w:val="18"/>
                <w:szCs w:val="18"/>
                <w:lang w:val="es-ES"/>
              </w:rPr>
              <w:lastRenderedPageBreak/>
              <w:t>Acceder a la vigilancia de SFC y mejorar la calificación</w:t>
            </w:r>
          </w:p>
        </w:tc>
        <w:tc>
          <w:tcPr>
            <w:tcW w:w="2126" w:type="dxa"/>
            <w:vAlign w:val="center"/>
          </w:tcPr>
          <w:p w14:paraId="7A453519" w14:textId="77777777" w:rsidR="0079604B" w:rsidRPr="009257D9" w:rsidRDefault="0079604B" w:rsidP="0079604B">
            <w:pPr>
              <w:ind w:left="-52"/>
              <w:jc w:val="both"/>
              <w:rPr>
                <w:rFonts w:asciiTheme="minorHAnsi" w:hAnsiTheme="minorHAnsi" w:cs="Arial"/>
                <w:color w:val="000000" w:themeColor="text1"/>
                <w:sz w:val="18"/>
                <w:szCs w:val="18"/>
              </w:rPr>
            </w:pPr>
            <w:r>
              <w:rPr>
                <w:color w:val="000000"/>
                <w:sz w:val="18"/>
                <w:szCs w:val="18"/>
              </w:rPr>
              <w:t>Con la adquisición e implementación del software financiero que integra contabilidad, presupuesto, tesorería, cartera, con la remodelación de las oficinas y la presentación de los</w:t>
            </w:r>
            <w:r w:rsidR="008254FF">
              <w:rPr>
                <w:color w:val="000000"/>
                <w:sz w:val="18"/>
                <w:szCs w:val="18"/>
              </w:rPr>
              <w:t xml:space="preserve"> </w:t>
            </w:r>
            <w:r>
              <w:rPr>
                <w:color w:val="000000"/>
                <w:sz w:val="18"/>
                <w:szCs w:val="18"/>
              </w:rPr>
              <w:t xml:space="preserve">diferentes manuales de riesgos a la Junta directiva, el INFIDER hará solicitud a la SFC para continuar con los trámites para acceder a la vigilancia de los excedentes </w:t>
            </w:r>
            <w:proofErr w:type="gramStart"/>
            <w:r>
              <w:rPr>
                <w:color w:val="000000"/>
                <w:sz w:val="18"/>
                <w:szCs w:val="18"/>
              </w:rPr>
              <w:lastRenderedPageBreak/>
              <w:t>financieros  y</w:t>
            </w:r>
            <w:proofErr w:type="gramEnd"/>
            <w:r>
              <w:rPr>
                <w:color w:val="000000"/>
                <w:sz w:val="18"/>
                <w:szCs w:val="18"/>
              </w:rPr>
              <w:t xml:space="preserve"> hacer los ajustes necesarios para mejorar la calificación.</w:t>
            </w:r>
          </w:p>
        </w:tc>
        <w:tc>
          <w:tcPr>
            <w:tcW w:w="1843" w:type="dxa"/>
            <w:vAlign w:val="center"/>
          </w:tcPr>
          <w:p w14:paraId="4C12FA11" w14:textId="77777777" w:rsidR="0079604B" w:rsidRDefault="0079604B" w:rsidP="0079604B">
            <w:pPr>
              <w:rPr>
                <w:rFonts w:asciiTheme="minorHAnsi" w:hAnsiTheme="minorHAnsi" w:cs="Arial"/>
                <w:color w:val="000000" w:themeColor="text1"/>
                <w:sz w:val="18"/>
                <w:szCs w:val="18"/>
                <w:lang w:val="es-ES"/>
              </w:rPr>
            </w:pPr>
            <w:r>
              <w:rPr>
                <w:color w:val="000000"/>
                <w:sz w:val="18"/>
                <w:szCs w:val="18"/>
              </w:rPr>
              <w:lastRenderedPageBreak/>
              <w:t>Solicitar nuevamente a la SFC la continuación de los trámites para acceder a su vigilancia.                      Mejorar la calificación</w:t>
            </w:r>
          </w:p>
        </w:tc>
        <w:tc>
          <w:tcPr>
            <w:tcW w:w="1701" w:type="dxa"/>
            <w:vAlign w:val="center"/>
          </w:tcPr>
          <w:p w14:paraId="0F102CEE" w14:textId="77777777" w:rsidR="0079604B" w:rsidRDefault="0079604B" w:rsidP="0079604B">
            <w:pPr>
              <w:rPr>
                <w:rFonts w:asciiTheme="minorHAnsi" w:hAnsiTheme="minorHAnsi" w:cs="Arial"/>
                <w:color w:val="000000" w:themeColor="text1"/>
                <w:sz w:val="18"/>
                <w:szCs w:val="18"/>
                <w:lang w:val="es-ES"/>
              </w:rPr>
            </w:pPr>
            <w:r>
              <w:rPr>
                <w:color w:val="000000"/>
                <w:sz w:val="18"/>
                <w:szCs w:val="18"/>
              </w:rPr>
              <w:t>Vigilancia lograda y calificación mejorada</w:t>
            </w:r>
          </w:p>
        </w:tc>
        <w:tc>
          <w:tcPr>
            <w:tcW w:w="1842" w:type="dxa"/>
            <w:vAlign w:val="center"/>
          </w:tcPr>
          <w:p w14:paraId="7A985643" w14:textId="77777777" w:rsidR="0079604B" w:rsidRDefault="0079604B" w:rsidP="0079604B">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Comité Directivo</w:t>
            </w:r>
          </w:p>
        </w:tc>
        <w:tc>
          <w:tcPr>
            <w:tcW w:w="1275" w:type="dxa"/>
            <w:vAlign w:val="center"/>
          </w:tcPr>
          <w:p w14:paraId="41324432" w14:textId="77777777" w:rsidR="0079604B" w:rsidRDefault="0079604B" w:rsidP="0079604B">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Humano</w:t>
            </w:r>
          </w:p>
          <w:p w14:paraId="406F15BE" w14:textId="77777777" w:rsidR="0079604B" w:rsidRDefault="0079604B" w:rsidP="0079604B">
            <w:pPr>
              <w:jc w:val="center"/>
              <w:rPr>
                <w:rFonts w:asciiTheme="minorHAnsi" w:hAnsiTheme="minorHAnsi" w:cs="Arial"/>
                <w:color w:val="000000" w:themeColor="text1"/>
                <w:sz w:val="18"/>
                <w:szCs w:val="18"/>
                <w:lang w:val="es-ES"/>
              </w:rPr>
            </w:pPr>
          </w:p>
        </w:tc>
        <w:tc>
          <w:tcPr>
            <w:tcW w:w="993" w:type="dxa"/>
            <w:shd w:val="clear" w:color="auto" w:fill="auto"/>
          </w:tcPr>
          <w:p w14:paraId="00A2033A" w14:textId="77777777" w:rsidR="0079604B" w:rsidRPr="002F7C0F" w:rsidRDefault="0079604B" w:rsidP="0079604B">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100%</w:t>
            </w:r>
          </w:p>
        </w:tc>
        <w:tc>
          <w:tcPr>
            <w:tcW w:w="1843" w:type="dxa"/>
            <w:shd w:val="clear" w:color="auto" w:fill="auto"/>
          </w:tcPr>
          <w:p w14:paraId="62627C72" w14:textId="77777777" w:rsidR="0079604B" w:rsidRPr="002F7C0F" w:rsidRDefault="0079604B" w:rsidP="0079604B">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Se continuó con las reuniones con la asociación de INFIS para trabajar en forma conjunta los requisitos que pide la SFC, además se hizo un contrato con un consultor experto en INFIS para seguir con la construcción de los diferentes manuales de riesgos que exige la SFC, además se envió un oficio </w:t>
            </w:r>
            <w:r w:rsidR="00D443A5">
              <w:rPr>
                <w:rFonts w:asciiTheme="minorHAnsi" w:hAnsiTheme="minorHAnsi" w:cs="Arial"/>
                <w:color w:val="000000" w:themeColor="text1"/>
                <w:sz w:val="18"/>
                <w:szCs w:val="18"/>
                <w:lang w:val="es-ES"/>
              </w:rPr>
              <w:t xml:space="preserve">a la </w:t>
            </w:r>
            <w:r w:rsidR="00D443A5">
              <w:rPr>
                <w:rFonts w:asciiTheme="minorHAnsi" w:hAnsiTheme="minorHAnsi" w:cs="Arial"/>
                <w:color w:val="000000" w:themeColor="text1"/>
                <w:sz w:val="18"/>
                <w:szCs w:val="18"/>
                <w:lang w:val="es-ES"/>
              </w:rPr>
              <w:lastRenderedPageBreak/>
              <w:t xml:space="preserve">SFC en el mes de diciembre </w:t>
            </w:r>
            <w:r>
              <w:rPr>
                <w:rFonts w:asciiTheme="minorHAnsi" w:hAnsiTheme="minorHAnsi" w:cs="Arial"/>
                <w:color w:val="000000" w:themeColor="text1"/>
                <w:sz w:val="18"/>
                <w:szCs w:val="18"/>
                <w:lang w:val="es-ES"/>
              </w:rPr>
              <w:t>solicitando nuevamente la revisión del proceso de vigilancia ya que</w:t>
            </w:r>
            <w:r w:rsidR="00D443A5">
              <w:rPr>
                <w:rFonts w:asciiTheme="minorHAnsi" w:hAnsiTheme="minorHAnsi" w:cs="Arial"/>
                <w:color w:val="000000" w:themeColor="text1"/>
                <w:sz w:val="18"/>
                <w:szCs w:val="18"/>
                <w:lang w:val="es-ES"/>
              </w:rPr>
              <w:t xml:space="preserve"> los manuales riesgos, el cambio de estatutos están listos y aprobados, así como </w:t>
            </w:r>
            <w:r>
              <w:rPr>
                <w:rFonts w:asciiTheme="minorHAnsi" w:hAnsiTheme="minorHAnsi" w:cs="Arial"/>
                <w:color w:val="000000" w:themeColor="text1"/>
                <w:sz w:val="18"/>
                <w:szCs w:val="18"/>
                <w:lang w:val="es-ES"/>
              </w:rPr>
              <w:t xml:space="preserve"> el SIIF </w:t>
            </w:r>
            <w:r w:rsidR="00D443A5">
              <w:rPr>
                <w:rFonts w:asciiTheme="minorHAnsi" w:hAnsiTheme="minorHAnsi" w:cs="Arial"/>
                <w:color w:val="000000" w:themeColor="text1"/>
                <w:sz w:val="18"/>
                <w:szCs w:val="18"/>
                <w:lang w:val="es-ES"/>
              </w:rPr>
              <w:t xml:space="preserve">que ya </w:t>
            </w:r>
            <w:r>
              <w:rPr>
                <w:rFonts w:asciiTheme="minorHAnsi" w:hAnsiTheme="minorHAnsi" w:cs="Arial"/>
                <w:color w:val="000000" w:themeColor="text1"/>
                <w:sz w:val="18"/>
                <w:szCs w:val="18"/>
                <w:lang w:val="es-ES"/>
              </w:rPr>
              <w:t>está implementado el cual era un requisito primordial por parte de ellos, para la vigencia 201</w:t>
            </w:r>
            <w:r w:rsidR="00D443A5">
              <w:rPr>
                <w:rFonts w:asciiTheme="minorHAnsi" w:hAnsiTheme="minorHAnsi" w:cs="Arial"/>
                <w:color w:val="000000" w:themeColor="text1"/>
                <w:sz w:val="18"/>
                <w:szCs w:val="18"/>
                <w:lang w:val="es-ES"/>
              </w:rPr>
              <w:t>9</w:t>
            </w:r>
            <w:r>
              <w:rPr>
                <w:rFonts w:asciiTheme="minorHAnsi" w:hAnsiTheme="minorHAnsi" w:cs="Arial"/>
                <w:color w:val="000000" w:themeColor="text1"/>
                <w:sz w:val="18"/>
                <w:szCs w:val="18"/>
                <w:lang w:val="es-ES"/>
              </w:rPr>
              <w:t xml:space="preserve"> se espera la visita de la SFC.</w:t>
            </w:r>
            <w:r w:rsidR="0069236D">
              <w:rPr>
                <w:rFonts w:asciiTheme="minorHAnsi" w:hAnsiTheme="minorHAnsi" w:cs="Arial"/>
                <w:color w:val="000000" w:themeColor="text1"/>
                <w:sz w:val="18"/>
                <w:szCs w:val="18"/>
                <w:lang w:val="es-ES"/>
              </w:rPr>
              <w:t xml:space="preserve"> </w:t>
            </w:r>
            <w:proofErr w:type="gramStart"/>
            <w:r>
              <w:rPr>
                <w:rFonts w:asciiTheme="minorHAnsi" w:hAnsiTheme="minorHAnsi" w:cs="Arial"/>
                <w:color w:val="000000" w:themeColor="text1"/>
                <w:sz w:val="18"/>
                <w:szCs w:val="18"/>
                <w:lang w:val="es-ES"/>
              </w:rPr>
              <w:t>Además</w:t>
            </w:r>
            <w:proofErr w:type="gramEnd"/>
            <w:r>
              <w:rPr>
                <w:rFonts w:asciiTheme="minorHAnsi" w:hAnsiTheme="minorHAnsi" w:cs="Arial"/>
                <w:color w:val="000000" w:themeColor="text1"/>
                <w:sz w:val="18"/>
                <w:szCs w:val="18"/>
                <w:lang w:val="es-ES"/>
              </w:rPr>
              <w:t xml:space="preserve"> el INFIDER mejoró la calificación otorgada por la calificadora de riesgos al pasar de BBB</w:t>
            </w:r>
            <w:r w:rsidR="000B3A9B">
              <w:rPr>
                <w:rFonts w:asciiTheme="minorHAnsi" w:hAnsiTheme="minorHAnsi" w:cs="Arial"/>
                <w:color w:val="000000" w:themeColor="text1"/>
                <w:sz w:val="18"/>
                <w:szCs w:val="18"/>
                <w:lang w:val="es-ES"/>
              </w:rPr>
              <w:t xml:space="preserve"> menos </w:t>
            </w:r>
            <w:r>
              <w:rPr>
                <w:rFonts w:asciiTheme="minorHAnsi" w:hAnsiTheme="minorHAnsi" w:cs="Arial"/>
                <w:color w:val="000000" w:themeColor="text1"/>
                <w:sz w:val="18"/>
                <w:szCs w:val="18"/>
                <w:lang w:val="es-ES"/>
              </w:rPr>
              <w:t>a BBB.</w:t>
            </w:r>
          </w:p>
          <w:p w14:paraId="774CF9FA" w14:textId="77777777" w:rsidR="0079604B" w:rsidRPr="002F7C0F" w:rsidRDefault="0079604B" w:rsidP="0079604B">
            <w:pPr>
              <w:rPr>
                <w:rFonts w:asciiTheme="minorHAnsi" w:hAnsiTheme="minorHAnsi" w:cs="Arial"/>
                <w:color w:val="000000" w:themeColor="text1"/>
                <w:sz w:val="18"/>
                <w:szCs w:val="18"/>
                <w:lang w:val="es-ES"/>
              </w:rPr>
            </w:pPr>
          </w:p>
        </w:tc>
      </w:tr>
      <w:tr w:rsidR="0079604B" w:rsidRPr="00CA0F76" w14:paraId="0D6C22EB" w14:textId="77777777" w:rsidTr="001B101F">
        <w:tc>
          <w:tcPr>
            <w:tcW w:w="1668" w:type="dxa"/>
            <w:vAlign w:val="center"/>
          </w:tcPr>
          <w:p w14:paraId="404E9422" w14:textId="77777777" w:rsidR="0079604B" w:rsidRDefault="0079604B" w:rsidP="0079604B">
            <w:pPr>
              <w:pStyle w:val="Prrafodelista"/>
              <w:numPr>
                <w:ilvl w:val="0"/>
                <w:numId w:val="4"/>
              </w:numPr>
              <w:ind w:left="142" w:hanging="142"/>
              <w:rPr>
                <w:rFonts w:asciiTheme="minorHAnsi" w:hAnsiTheme="minorHAnsi"/>
                <w:color w:val="000000"/>
                <w:sz w:val="18"/>
                <w:szCs w:val="18"/>
                <w:lang w:val="es-ES"/>
              </w:rPr>
            </w:pPr>
            <w:r>
              <w:rPr>
                <w:rFonts w:asciiTheme="minorHAnsi" w:hAnsiTheme="minorHAnsi"/>
                <w:color w:val="000000"/>
                <w:sz w:val="18"/>
                <w:szCs w:val="18"/>
                <w:lang w:val="es-ES"/>
              </w:rPr>
              <w:lastRenderedPageBreak/>
              <w:t xml:space="preserve">Estructurar e Implementar la Línea de </w:t>
            </w:r>
            <w:proofErr w:type="spellStart"/>
            <w:r>
              <w:rPr>
                <w:rFonts w:asciiTheme="minorHAnsi" w:hAnsiTheme="minorHAnsi"/>
                <w:color w:val="000000"/>
                <w:sz w:val="18"/>
                <w:szCs w:val="18"/>
                <w:lang w:val="es-ES"/>
              </w:rPr>
              <w:t>factoring</w:t>
            </w:r>
            <w:proofErr w:type="spellEnd"/>
          </w:p>
        </w:tc>
        <w:tc>
          <w:tcPr>
            <w:tcW w:w="2126" w:type="dxa"/>
            <w:vAlign w:val="center"/>
          </w:tcPr>
          <w:p w14:paraId="2195A170" w14:textId="77777777" w:rsidR="0079604B" w:rsidRPr="00D636FE" w:rsidRDefault="0079604B" w:rsidP="0079604B">
            <w:pPr>
              <w:ind w:left="-52"/>
              <w:rPr>
                <w:color w:val="000000"/>
                <w:sz w:val="18"/>
                <w:szCs w:val="18"/>
              </w:rPr>
            </w:pPr>
            <w:r>
              <w:rPr>
                <w:color w:val="000000"/>
                <w:sz w:val="18"/>
                <w:szCs w:val="18"/>
              </w:rPr>
              <w:t>Realizar un estudio de las necesidades de nuestros usuarios para implementar la línea</w:t>
            </w:r>
            <w:r w:rsidR="00685EAF">
              <w:rPr>
                <w:color w:val="000000"/>
                <w:sz w:val="18"/>
                <w:szCs w:val="18"/>
              </w:rPr>
              <w:t xml:space="preserve"> </w:t>
            </w:r>
            <w:r>
              <w:rPr>
                <w:color w:val="000000"/>
                <w:sz w:val="18"/>
                <w:szCs w:val="18"/>
              </w:rPr>
              <w:t xml:space="preserve">de </w:t>
            </w:r>
            <w:proofErr w:type="spellStart"/>
            <w:r>
              <w:rPr>
                <w:color w:val="000000"/>
                <w:sz w:val="18"/>
                <w:szCs w:val="18"/>
              </w:rPr>
              <w:t>factoring</w:t>
            </w:r>
            <w:proofErr w:type="spellEnd"/>
          </w:p>
        </w:tc>
        <w:tc>
          <w:tcPr>
            <w:tcW w:w="1843" w:type="dxa"/>
            <w:vAlign w:val="center"/>
          </w:tcPr>
          <w:p w14:paraId="045F0B4D" w14:textId="77777777" w:rsidR="0079604B" w:rsidRDefault="0079604B" w:rsidP="0079604B">
            <w:pPr>
              <w:rPr>
                <w:color w:val="000000"/>
                <w:sz w:val="18"/>
                <w:szCs w:val="18"/>
              </w:rPr>
            </w:pPr>
            <w:r>
              <w:rPr>
                <w:color w:val="000000"/>
                <w:sz w:val="18"/>
                <w:szCs w:val="18"/>
              </w:rPr>
              <w:t>Realizar un estudio que contenga las necesidades de nuestros usuarios</w:t>
            </w:r>
          </w:p>
        </w:tc>
        <w:tc>
          <w:tcPr>
            <w:tcW w:w="1701" w:type="dxa"/>
            <w:vAlign w:val="center"/>
          </w:tcPr>
          <w:p w14:paraId="4D4132A2" w14:textId="77777777" w:rsidR="0079604B" w:rsidRDefault="0079604B" w:rsidP="0079604B">
            <w:pPr>
              <w:rPr>
                <w:color w:val="000000"/>
                <w:sz w:val="18"/>
                <w:szCs w:val="18"/>
              </w:rPr>
            </w:pPr>
            <w:r>
              <w:rPr>
                <w:color w:val="000000"/>
                <w:sz w:val="18"/>
                <w:szCs w:val="18"/>
              </w:rPr>
              <w:t xml:space="preserve">Línea de </w:t>
            </w:r>
            <w:proofErr w:type="spellStart"/>
            <w:r>
              <w:rPr>
                <w:color w:val="000000"/>
                <w:sz w:val="18"/>
                <w:szCs w:val="18"/>
              </w:rPr>
              <w:t>Factoring</w:t>
            </w:r>
            <w:proofErr w:type="spellEnd"/>
            <w:r>
              <w:rPr>
                <w:color w:val="000000"/>
                <w:sz w:val="18"/>
                <w:szCs w:val="18"/>
              </w:rPr>
              <w:t xml:space="preserve"> estructurada e implementada</w:t>
            </w:r>
          </w:p>
        </w:tc>
        <w:tc>
          <w:tcPr>
            <w:tcW w:w="1842" w:type="dxa"/>
            <w:vAlign w:val="center"/>
          </w:tcPr>
          <w:p w14:paraId="59404A64" w14:textId="77777777" w:rsidR="0079604B" w:rsidRDefault="0079604B" w:rsidP="0079604B">
            <w:pPr>
              <w:rPr>
                <w:rFonts w:asciiTheme="minorHAnsi" w:hAnsiTheme="minorHAnsi" w:cs="Arial"/>
                <w:color w:val="000000" w:themeColor="text1"/>
                <w:sz w:val="18"/>
                <w:szCs w:val="18"/>
                <w:lang w:val="es-ES"/>
              </w:rPr>
            </w:pPr>
            <w:r>
              <w:rPr>
                <w:color w:val="000000"/>
                <w:sz w:val="18"/>
                <w:szCs w:val="18"/>
              </w:rPr>
              <w:t>Comité de Gerencia</w:t>
            </w:r>
          </w:p>
        </w:tc>
        <w:tc>
          <w:tcPr>
            <w:tcW w:w="1275" w:type="dxa"/>
            <w:vAlign w:val="center"/>
          </w:tcPr>
          <w:p w14:paraId="1272BA7E" w14:textId="77777777" w:rsidR="0079604B" w:rsidRDefault="0079604B" w:rsidP="0079604B">
            <w:pPr>
              <w:jc w:val="center"/>
              <w:rPr>
                <w:rFonts w:asciiTheme="minorHAnsi" w:hAnsiTheme="minorHAnsi" w:cs="Arial"/>
                <w:color w:val="000000" w:themeColor="text1"/>
                <w:sz w:val="18"/>
                <w:szCs w:val="18"/>
                <w:lang w:val="es-ES"/>
              </w:rPr>
            </w:pPr>
          </w:p>
          <w:p w14:paraId="56693748" w14:textId="77777777" w:rsidR="0079604B" w:rsidRDefault="0079604B" w:rsidP="0079604B">
            <w:pPr>
              <w:rPr>
                <w:rFonts w:asciiTheme="minorHAnsi" w:hAnsiTheme="minorHAnsi" w:cs="Arial"/>
                <w:sz w:val="18"/>
                <w:szCs w:val="18"/>
                <w:lang w:val="es-ES"/>
              </w:rPr>
            </w:pPr>
          </w:p>
          <w:p w14:paraId="1D7AB840" w14:textId="77777777" w:rsidR="0079604B" w:rsidRPr="006D4D00" w:rsidRDefault="0079604B" w:rsidP="0079604B">
            <w:pPr>
              <w:rPr>
                <w:rFonts w:asciiTheme="minorHAnsi" w:hAnsiTheme="minorHAnsi" w:cs="Arial"/>
                <w:sz w:val="18"/>
                <w:szCs w:val="18"/>
                <w:lang w:val="es-ES"/>
              </w:rPr>
            </w:pPr>
            <w:r>
              <w:rPr>
                <w:rFonts w:asciiTheme="minorHAnsi" w:hAnsiTheme="minorHAnsi" w:cs="Arial"/>
                <w:sz w:val="18"/>
                <w:szCs w:val="18"/>
                <w:lang w:val="es-ES"/>
              </w:rPr>
              <w:t>Humanos</w:t>
            </w:r>
          </w:p>
        </w:tc>
        <w:tc>
          <w:tcPr>
            <w:tcW w:w="993" w:type="dxa"/>
            <w:shd w:val="clear" w:color="auto" w:fill="auto"/>
          </w:tcPr>
          <w:p w14:paraId="07FB22BB" w14:textId="77777777" w:rsidR="0079604B" w:rsidRDefault="0079604B" w:rsidP="0079604B">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0%</w:t>
            </w:r>
          </w:p>
        </w:tc>
        <w:tc>
          <w:tcPr>
            <w:tcW w:w="1843" w:type="dxa"/>
            <w:shd w:val="clear" w:color="auto" w:fill="auto"/>
          </w:tcPr>
          <w:p w14:paraId="48700B3E" w14:textId="77777777" w:rsidR="0079604B" w:rsidRDefault="0079604B" w:rsidP="0079604B">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Se está en conversación con el municipio de Pereira para acceder a las líneas de </w:t>
            </w:r>
            <w:proofErr w:type="spellStart"/>
            <w:r>
              <w:rPr>
                <w:rFonts w:asciiTheme="minorHAnsi" w:hAnsiTheme="minorHAnsi" w:cs="Arial"/>
                <w:color w:val="000000" w:themeColor="text1"/>
                <w:sz w:val="18"/>
                <w:szCs w:val="18"/>
                <w:lang w:val="es-ES"/>
              </w:rPr>
              <w:t>factoring</w:t>
            </w:r>
            <w:proofErr w:type="spellEnd"/>
            <w:r>
              <w:rPr>
                <w:rFonts w:asciiTheme="minorHAnsi" w:hAnsiTheme="minorHAnsi" w:cs="Arial"/>
                <w:color w:val="000000" w:themeColor="text1"/>
                <w:sz w:val="18"/>
                <w:szCs w:val="18"/>
                <w:lang w:val="es-ES"/>
              </w:rPr>
              <w:t xml:space="preserve"> para comprar la cartera a las grandes superficies de los productos que vendan los </w:t>
            </w:r>
            <w:r>
              <w:rPr>
                <w:rFonts w:asciiTheme="minorHAnsi" w:hAnsiTheme="minorHAnsi" w:cs="Arial"/>
                <w:color w:val="000000" w:themeColor="text1"/>
                <w:sz w:val="18"/>
                <w:szCs w:val="18"/>
                <w:lang w:val="es-ES"/>
              </w:rPr>
              <w:lastRenderedPageBreak/>
              <w:t>campesinos de la región.</w:t>
            </w:r>
          </w:p>
        </w:tc>
      </w:tr>
      <w:tr w:rsidR="0079604B" w:rsidRPr="00CA0F76" w14:paraId="4E0A145A" w14:textId="77777777" w:rsidTr="001B101F">
        <w:tc>
          <w:tcPr>
            <w:tcW w:w="1668" w:type="dxa"/>
            <w:vAlign w:val="center"/>
          </w:tcPr>
          <w:p w14:paraId="0884393D" w14:textId="77777777" w:rsidR="0079604B" w:rsidRPr="00826A98" w:rsidRDefault="0079604B" w:rsidP="0079604B">
            <w:pPr>
              <w:rPr>
                <w:rFonts w:asciiTheme="minorHAnsi" w:hAnsiTheme="minorHAnsi"/>
                <w:color w:val="000000"/>
                <w:sz w:val="18"/>
                <w:szCs w:val="18"/>
                <w:lang w:val="es-ES"/>
              </w:rPr>
            </w:pPr>
            <w:r>
              <w:rPr>
                <w:rFonts w:asciiTheme="minorHAnsi" w:hAnsiTheme="minorHAnsi"/>
                <w:color w:val="000000"/>
                <w:sz w:val="18"/>
                <w:szCs w:val="18"/>
                <w:lang w:val="es-ES"/>
              </w:rPr>
              <w:lastRenderedPageBreak/>
              <w:t>9.</w:t>
            </w:r>
            <w:r w:rsidRPr="00826A98">
              <w:rPr>
                <w:rFonts w:asciiTheme="minorHAnsi" w:hAnsiTheme="minorHAnsi"/>
                <w:color w:val="000000"/>
                <w:sz w:val="18"/>
                <w:szCs w:val="18"/>
                <w:lang w:val="es-ES"/>
              </w:rPr>
              <w:t>Estructurar e implementar la Banca de las Oportunidades</w:t>
            </w:r>
          </w:p>
        </w:tc>
        <w:tc>
          <w:tcPr>
            <w:tcW w:w="2126" w:type="dxa"/>
            <w:vAlign w:val="center"/>
          </w:tcPr>
          <w:p w14:paraId="53947E8C" w14:textId="77777777" w:rsidR="0079604B" w:rsidRPr="00D636FE" w:rsidRDefault="0079604B" w:rsidP="0079604B">
            <w:pPr>
              <w:ind w:left="-52"/>
              <w:rPr>
                <w:color w:val="000000"/>
                <w:sz w:val="18"/>
                <w:szCs w:val="18"/>
              </w:rPr>
            </w:pPr>
            <w:r>
              <w:rPr>
                <w:color w:val="000000"/>
                <w:sz w:val="18"/>
                <w:szCs w:val="18"/>
              </w:rPr>
              <w:t>Realizar un estudio del sector y hacer alianzas con otras entidades del departamento para montar la Banca de las Oportunidades</w:t>
            </w:r>
          </w:p>
        </w:tc>
        <w:tc>
          <w:tcPr>
            <w:tcW w:w="1843" w:type="dxa"/>
            <w:vAlign w:val="center"/>
          </w:tcPr>
          <w:p w14:paraId="02C7B334" w14:textId="77777777" w:rsidR="0079604B" w:rsidRDefault="0079604B" w:rsidP="0079604B">
            <w:pPr>
              <w:rPr>
                <w:color w:val="000000"/>
                <w:sz w:val="18"/>
                <w:szCs w:val="18"/>
              </w:rPr>
            </w:pPr>
            <w:r>
              <w:rPr>
                <w:color w:val="000000"/>
                <w:sz w:val="18"/>
                <w:szCs w:val="18"/>
              </w:rPr>
              <w:t>Realizar estudio y hacer alianzas</w:t>
            </w:r>
          </w:p>
        </w:tc>
        <w:tc>
          <w:tcPr>
            <w:tcW w:w="1701" w:type="dxa"/>
            <w:vAlign w:val="center"/>
          </w:tcPr>
          <w:p w14:paraId="42328C69" w14:textId="77777777" w:rsidR="0079604B" w:rsidRDefault="0079604B" w:rsidP="0079604B">
            <w:pPr>
              <w:rPr>
                <w:color w:val="000000"/>
                <w:sz w:val="18"/>
                <w:szCs w:val="18"/>
              </w:rPr>
            </w:pPr>
            <w:r>
              <w:rPr>
                <w:color w:val="000000"/>
                <w:sz w:val="18"/>
                <w:szCs w:val="18"/>
              </w:rPr>
              <w:t>Banca de las Oportunidades montado</w:t>
            </w:r>
          </w:p>
        </w:tc>
        <w:tc>
          <w:tcPr>
            <w:tcW w:w="1842" w:type="dxa"/>
            <w:vAlign w:val="center"/>
          </w:tcPr>
          <w:p w14:paraId="28416CAB" w14:textId="77777777" w:rsidR="0079604B" w:rsidRDefault="0079604B" w:rsidP="0079604B">
            <w:pPr>
              <w:rPr>
                <w:rFonts w:asciiTheme="minorHAnsi" w:hAnsiTheme="minorHAnsi" w:cs="Arial"/>
                <w:color w:val="000000" w:themeColor="text1"/>
                <w:sz w:val="18"/>
                <w:szCs w:val="18"/>
                <w:lang w:val="es-ES"/>
              </w:rPr>
            </w:pPr>
            <w:r>
              <w:rPr>
                <w:color w:val="000000"/>
                <w:sz w:val="18"/>
                <w:szCs w:val="18"/>
              </w:rPr>
              <w:t>Comité de Gerencia</w:t>
            </w:r>
          </w:p>
        </w:tc>
        <w:tc>
          <w:tcPr>
            <w:tcW w:w="1275" w:type="dxa"/>
            <w:vAlign w:val="center"/>
          </w:tcPr>
          <w:p w14:paraId="70F2A267" w14:textId="77777777" w:rsidR="0079604B" w:rsidRDefault="0079604B" w:rsidP="0079604B">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Humanos</w:t>
            </w:r>
          </w:p>
        </w:tc>
        <w:tc>
          <w:tcPr>
            <w:tcW w:w="993" w:type="dxa"/>
            <w:shd w:val="clear" w:color="auto" w:fill="auto"/>
          </w:tcPr>
          <w:p w14:paraId="274D31CB" w14:textId="77777777" w:rsidR="0079604B" w:rsidRDefault="0079604B" w:rsidP="0079604B">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100%</w:t>
            </w:r>
          </w:p>
        </w:tc>
        <w:tc>
          <w:tcPr>
            <w:tcW w:w="1843" w:type="dxa"/>
            <w:shd w:val="clear" w:color="auto" w:fill="auto"/>
          </w:tcPr>
          <w:p w14:paraId="577C13A2" w14:textId="77777777" w:rsidR="0079604B" w:rsidRDefault="0079604B" w:rsidP="0079604B">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Se </w:t>
            </w:r>
            <w:r w:rsidR="00D443A5">
              <w:rPr>
                <w:rFonts w:asciiTheme="minorHAnsi" w:hAnsiTheme="minorHAnsi" w:cs="Arial"/>
                <w:color w:val="000000" w:themeColor="text1"/>
                <w:sz w:val="18"/>
                <w:szCs w:val="18"/>
                <w:lang w:val="es-ES"/>
              </w:rPr>
              <w:t xml:space="preserve">continuó con el </w:t>
            </w:r>
            <w:r>
              <w:rPr>
                <w:rFonts w:asciiTheme="minorHAnsi" w:hAnsiTheme="minorHAnsi" w:cs="Arial"/>
                <w:color w:val="000000" w:themeColor="text1"/>
                <w:sz w:val="18"/>
                <w:szCs w:val="18"/>
                <w:lang w:val="es-ES"/>
              </w:rPr>
              <w:t xml:space="preserve">convenio con el Municipio de Pereira de $ 700.000.000.00 para estructurar préstamos a los pequeños microempresarios del Municipio, el INFIDER </w:t>
            </w:r>
            <w:r w:rsidR="00D443A5">
              <w:rPr>
                <w:rFonts w:asciiTheme="minorHAnsi" w:hAnsiTheme="minorHAnsi" w:cs="Arial"/>
                <w:color w:val="000000" w:themeColor="text1"/>
                <w:sz w:val="18"/>
                <w:szCs w:val="18"/>
                <w:lang w:val="es-ES"/>
              </w:rPr>
              <w:t xml:space="preserve">realizó el proceso de licitación para seleccionar </w:t>
            </w:r>
            <w:r>
              <w:rPr>
                <w:rFonts w:asciiTheme="minorHAnsi" w:hAnsiTheme="minorHAnsi" w:cs="Arial"/>
                <w:color w:val="000000" w:themeColor="text1"/>
                <w:sz w:val="18"/>
                <w:szCs w:val="18"/>
                <w:lang w:val="es-ES"/>
              </w:rPr>
              <w:t>un operador que tenga experiencia en esta línea de microcréditos</w:t>
            </w:r>
            <w:r w:rsidR="00D443A5">
              <w:rPr>
                <w:rFonts w:asciiTheme="minorHAnsi" w:hAnsiTheme="minorHAnsi" w:cs="Arial"/>
                <w:color w:val="000000" w:themeColor="text1"/>
                <w:sz w:val="18"/>
                <w:szCs w:val="18"/>
                <w:lang w:val="es-ES"/>
              </w:rPr>
              <w:t xml:space="preserve"> y en esta vigencia se empezaron a hacer los desembolsos de microcréditos a los microempresarios de Pereira.</w:t>
            </w:r>
          </w:p>
        </w:tc>
      </w:tr>
      <w:tr w:rsidR="0079604B" w:rsidRPr="00CA0F76" w14:paraId="454A6FFE" w14:textId="77777777" w:rsidTr="001B101F">
        <w:tc>
          <w:tcPr>
            <w:tcW w:w="1668" w:type="dxa"/>
            <w:vAlign w:val="center"/>
          </w:tcPr>
          <w:p w14:paraId="73BBAD1D" w14:textId="77777777" w:rsidR="0079604B" w:rsidRPr="00826A98" w:rsidRDefault="0079604B" w:rsidP="0079604B">
            <w:pPr>
              <w:rPr>
                <w:rFonts w:asciiTheme="minorHAnsi" w:hAnsiTheme="minorHAnsi" w:cs="Arial"/>
                <w:bCs/>
                <w:color w:val="000000" w:themeColor="text1"/>
                <w:sz w:val="18"/>
                <w:szCs w:val="18"/>
                <w:lang w:val="es-ES"/>
              </w:rPr>
            </w:pPr>
            <w:r>
              <w:rPr>
                <w:rFonts w:asciiTheme="minorHAnsi" w:hAnsiTheme="minorHAnsi" w:cs="Arial"/>
                <w:bCs/>
                <w:color w:val="000000" w:themeColor="text1"/>
                <w:sz w:val="18"/>
                <w:szCs w:val="18"/>
                <w:lang w:val="es-ES"/>
              </w:rPr>
              <w:t>10.</w:t>
            </w:r>
            <w:r w:rsidRPr="00826A98">
              <w:rPr>
                <w:rFonts w:asciiTheme="minorHAnsi" w:hAnsiTheme="minorHAnsi" w:cs="Arial"/>
                <w:bCs/>
                <w:color w:val="000000" w:themeColor="text1"/>
                <w:sz w:val="18"/>
                <w:szCs w:val="18"/>
                <w:lang w:val="es-ES"/>
              </w:rPr>
              <w:t>Fortalecimiento institucional</w:t>
            </w:r>
          </w:p>
        </w:tc>
        <w:tc>
          <w:tcPr>
            <w:tcW w:w="2126" w:type="dxa"/>
            <w:vAlign w:val="center"/>
          </w:tcPr>
          <w:p w14:paraId="01ED2B5F" w14:textId="77777777" w:rsidR="0079604B" w:rsidRPr="00F804A8" w:rsidRDefault="0079604B" w:rsidP="0079604B">
            <w:pPr>
              <w:jc w:val="both"/>
              <w:rPr>
                <w:rFonts w:cs="Arial"/>
                <w:color w:val="000000" w:themeColor="text1"/>
                <w:sz w:val="18"/>
                <w:szCs w:val="18"/>
              </w:rPr>
            </w:pPr>
            <w:r>
              <w:rPr>
                <w:color w:val="000000"/>
                <w:sz w:val="18"/>
                <w:szCs w:val="18"/>
              </w:rPr>
              <w:t xml:space="preserve">Continuar con la Implementación y puesta en marcha del </w:t>
            </w:r>
            <w:r w:rsidRPr="00F804A8">
              <w:rPr>
                <w:color w:val="000000"/>
                <w:sz w:val="18"/>
                <w:szCs w:val="18"/>
              </w:rPr>
              <w:t>software que permita la integración financiera</w:t>
            </w:r>
            <w:r>
              <w:rPr>
                <w:color w:val="000000"/>
                <w:sz w:val="18"/>
                <w:szCs w:val="18"/>
              </w:rPr>
              <w:t xml:space="preserve"> (Contabilidad, presupuesto, tesorería, cartera etc.)</w:t>
            </w:r>
            <w:r w:rsidRPr="00F804A8">
              <w:rPr>
                <w:color w:val="000000"/>
                <w:sz w:val="18"/>
                <w:szCs w:val="18"/>
              </w:rPr>
              <w:t xml:space="preserve"> requisito indispensable para </w:t>
            </w:r>
            <w:r w:rsidRPr="00F804A8">
              <w:rPr>
                <w:color w:val="000000"/>
                <w:sz w:val="18"/>
                <w:szCs w:val="18"/>
              </w:rPr>
              <w:lastRenderedPageBreak/>
              <w:t>acceder a la vigilancia de la SFC, seguir con el mantenimiento del sistema de gestión de la calidad para acceder a la certificación, continuar con el mantenimiento del MECI y hacer las adecuaciones y las remodelaciones necesarias para mo</w:t>
            </w:r>
            <w:r>
              <w:rPr>
                <w:color w:val="000000"/>
                <w:sz w:val="18"/>
                <w:szCs w:val="18"/>
              </w:rPr>
              <w:t xml:space="preserve">dernizar las instalaciones de </w:t>
            </w:r>
            <w:proofErr w:type="spellStart"/>
            <w:r>
              <w:rPr>
                <w:color w:val="000000"/>
                <w:sz w:val="18"/>
                <w:szCs w:val="18"/>
              </w:rPr>
              <w:t>l</w:t>
            </w:r>
            <w:r w:rsidRPr="00F804A8">
              <w:rPr>
                <w:color w:val="000000"/>
                <w:sz w:val="18"/>
                <w:szCs w:val="18"/>
              </w:rPr>
              <w:t>NFIDER</w:t>
            </w:r>
            <w:proofErr w:type="spellEnd"/>
            <w:r w:rsidRPr="00F804A8">
              <w:rPr>
                <w:color w:val="000000"/>
                <w:sz w:val="18"/>
                <w:szCs w:val="18"/>
              </w:rPr>
              <w:t xml:space="preserve"> acorde a los requerimientos de la SFC</w:t>
            </w:r>
            <w:r w:rsidR="009A4365">
              <w:rPr>
                <w:color w:val="000000"/>
                <w:sz w:val="18"/>
                <w:szCs w:val="18"/>
              </w:rPr>
              <w:t>.</w:t>
            </w:r>
          </w:p>
          <w:p w14:paraId="02A59C7B" w14:textId="77777777" w:rsidR="0079604B" w:rsidRPr="009257D9" w:rsidRDefault="0079604B" w:rsidP="0079604B">
            <w:pPr>
              <w:jc w:val="both"/>
              <w:rPr>
                <w:rFonts w:asciiTheme="minorHAnsi" w:hAnsiTheme="minorHAnsi" w:cs="Arial"/>
                <w:color w:val="000000" w:themeColor="text1"/>
                <w:sz w:val="18"/>
                <w:szCs w:val="18"/>
              </w:rPr>
            </w:pPr>
          </w:p>
        </w:tc>
        <w:tc>
          <w:tcPr>
            <w:tcW w:w="1843" w:type="dxa"/>
            <w:vAlign w:val="center"/>
          </w:tcPr>
          <w:p w14:paraId="2670BA4F" w14:textId="77777777" w:rsidR="0079604B" w:rsidRPr="00215568" w:rsidRDefault="0079604B" w:rsidP="0079604B">
            <w:pPr>
              <w:jc w:val="both"/>
              <w:rPr>
                <w:rFonts w:asciiTheme="minorHAnsi" w:eastAsiaTheme="minorHAnsi" w:hAnsiTheme="minorHAnsi" w:cs="Arial"/>
                <w:color w:val="000000" w:themeColor="text1"/>
                <w:sz w:val="18"/>
                <w:szCs w:val="18"/>
                <w:lang w:val="es-ES" w:eastAsia="en-US"/>
              </w:rPr>
            </w:pPr>
            <w:r>
              <w:rPr>
                <w:color w:val="000000"/>
                <w:sz w:val="18"/>
                <w:szCs w:val="18"/>
              </w:rPr>
              <w:lastRenderedPageBreak/>
              <w:t xml:space="preserve">Terminar con la Implementación del  </w:t>
            </w:r>
            <w:r w:rsidRPr="00F804A8">
              <w:rPr>
                <w:color w:val="000000"/>
                <w:sz w:val="18"/>
                <w:szCs w:val="18"/>
              </w:rPr>
              <w:t xml:space="preserve">  software</w:t>
            </w:r>
            <w:r>
              <w:rPr>
                <w:color w:val="000000"/>
                <w:sz w:val="18"/>
                <w:szCs w:val="18"/>
              </w:rPr>
              <w:t xml:space="preserve"> financiero integrado, </w:t>
            </w:r>
            <w:r w:rsidRPr="00F804A8">
              <w:rPr>
                <w:color w:val="000000"/>
                <w:sz w:val="18"/>
                <w:szCs w:val="18"/>
              </w:rPr>
              <w:t>requisito indispensable para acceder a la vigilancia de la SFC, seguir con</w:t>
            </w:r>
            <w:r>
              <w:rPr>
                <w:color w:val="000000"/>
                <w:sz w:val="18"/>
                <w:szCs w:val="18"/>
              </w:rPr>
              <w:t xml:space="preserve"> el </w:t>
            </w:r>
            <w:r w:rsidRPr="00215568">
              <w:rPr>
                <w:rFonts w:asciiTheme="minorHAnsi" w:eastAsiaTheme="minorHAnsi" w:hAnsiTheme="minorHAnsi" w:cstheme="minorBidi"/>
                <w:color w:val="000000"/>
                <w:sz w:val="18"/>
                <w:szCs w:val="18"/>
                <w:lang w:val="es-ES" w:eastAsia="en-US"/>
              </w:rPr>
              <w:t xml:space="preserve">mantenimiento del sistema de gestión de </w:t>
            </w:r>
            <w:r w:rsidRPr="00215568">
              <w:rPr>
                <w:rFonts w:asciiTheme="minorHAnsi" w:eastAsiaTheme="minorHAnsi" w:hAnsiTheme="minorHAnsi" w:cstheme="minorBidi"/>
                <w:color w:val="000000"/>
                <w:sz w:val="18"/>
                <w:szCs w:val="18"/>
                <w:lang w:val="es-ES" w:eastAsia="en-US"/>
              </w:rPr>
              <w:lastRenderedPageBreak/>
              <w:t>la calidad para acceder a la certificación, continuar con el mantenimiento del MECI y hacer las adecuaciones y las remodelaciones necesarias para m</w:t>
            </w:r>
            <w:r>
              <w:rPr>
                <w:rFonts w:asciiTheme="minorHAnsi" w:eastAsiaTheme="minorHAnsi" w:hAnsiTheme="minorHAnsi" w:cstheme="minorBidi"/>
                <w:color w:val="000000"/>
                <w:sz w:val="18"/>
                <w:szCs w:val="18"/>
                <w:lang w:val="es-ES" w:eastAsia="en-US"/>
              </w:rPr>
              <w:t xml:space="preserve">odernizar las instalaciones de </w:t>
            </w:r>
            <w:r w:rsidRPr="00215568">
              <w:rPr>
                <w:rFonts w:asciiTheme="minorHAnsi" w:eastAsiaTheme="minorHAnsi" w:hAnsiTheme="minorHAnsi" w:cstheme="minorBidi"/>
                <w:color w:val="000000"/>
                <w:sz w:val="18"/>
                <w:szCs w:val="18"/>
                <w:lang w:val="es-ES" w:eastAsia="en-US"/>
              </w:rPr>
              <w:t>INFIDER acorde a los requerimientos de la SFC</w:t>
            </w:r>
          </w:p>
          <w:p w14:paraId="4DA825D6" w14:textId="77777777" w:rsidR="0079604B" w:rsidRDefault="0079604B" w:rsidP="0079604B">
            <w:pPr>
              <w:jc w:val="both"/>
              <w:rPr>
                <w:rFonts w:asciiTheme="minorHAnsi" w:hAnsiTheme="minorHAnsi" w:cs="Arial"/>
                <w:bCs/>
                <w:color w:val="000000" w:themeColor="text1"/>
                <w:sz w:val="18"/>
                <w:szCs w:val="18"/>
                <w:lang w:val="es-ES"/>
              </w:rPr>
            </w:pPr>
          </w:p>
        </w:tc>
        <w:tc>
          <w:tcPr>
            <w:tcW w:w="1701" w:type="dxa"/>
            <w:vAlign w:val="center"/>
          </w:tcPr>
          <w:p w14:paraId="46C05D55" w14:textId="77777777" w:rsidR="0079604B" w:rsidRDefault="0079604B" w:rsidP="0079604B">
            <w:pPr>
              <w:rPr>
                <w:rFonts w:asciiTheme="minorHAnsi" w:hAnsiTheme="minorHAnsi" w:cs="Arial"/>
                <w:color w:val="000000" w:themeColor="text1"/>
                <w:sz w:val="18"/>
                <w:szCs w:val="18"/>
                <w:lang w:val="es-ES"/>
              </w:rPr>
            </w:pPr>
            <w:r>
              <w:rPr>
                <w:color w:val="000000"/>
                <w:sz w:val="18"/>
                <w:szCs w:val="18"/>
              </w:rPr>
              <w:lastRenderedPageBreak/>
              <w:t>Integración financiera lograda, certificación de la calidad lograda la cultura del MECI mantenida y la modernización de nuestra sede lograda.</w:t>
            </w:r>
          </w:p>
        </w:tc>
        <w:tc>
          <w:tcPr>
            <w:tcW w:w="1842" w:type="dxa"/>
            <w:vAlign w:val="center"/>
          </w:tcPr>
          <w:p w14:paraId="5CC95082" w14:textId="77777777" w:rsidR="0079604B" w:rsidRDefault="0079604B" w:rsidP="0079604B">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Comité de Gerencia</w:t>
            </w:r>
          </w:p>
        </w:tc>
        <w:tc>
          <w:tcPr>
            <w:tcW w:w="1275" w:type="dxa"/>
            <w:vAlign w:val="center"/>
          </w:tcPr>
          <w:p w14:paraId="322261C5" w14:textId="77777777" w:rsidR="0079604B" w:rsidRDefault="0079604B" w:rsidP="0079604B">
            <w:pPr>
              <w:jc w:val="cente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Humano </w:t>
            </w:r>
          </w:p>
          <w:p w14:paraId="6C0D9489" w14:textId="77777777" w:rsidR="0079604B" w:rsidRDefault="0079604B" w:rsidP="0079604B">
            <w:pPr>
              <w:jc w:val="center"/>
              <w:rPr>
                <w:rFonts w:asciiTheme="minorHAnsi" w:hAnsiTheme="minorHAnsi" w:cs="Arial"/>
                <w:color w:val="000000" w:themeColor="text1"/>
                <w:sz w:val="18"/>
                <w:szCs w:val="18"/>
                <w:lang w:val="es-ES"/>
              </w:rPr>
            </w:pPr>
          </w:p>
          <w:p w14:paraId="60084108" w14:textId="77777777" w:rsidR="0079604B" w:rsidRDefault="0079604B" w:rsidP="0079604B">
            <w:pPr>
              <w:jc w:val="center"/>
              <w:rPr>
                <w:rFonts w:asciiTheme="minorHAnsi" w:hAnsiTheme="minorHAnsi" w:cs="Arial"/>
                <w:color w:val="000000" w:themeColor="text1"/>
                <w:sz w:val="18"/>
                <w:szCs w:val="18"/>
                <w:lang w:val="es-ES"/>
              </w:rPr>
            </w:pPr>
          </w:p>
        </w:tc>
        <w:tc>
          <w:tcPr>
            <w:tcW w:w="993" w:type="dxa"/>
            <w:shd w:val="clear" w:color="auto" w:fill="auto"/>
          </w:tcPr>
          <w:p w14:paraId="37B3B416" w14:textId="77777777" w:rsidR="0079604B" w:rsidRDefault="0079604B" w:rsidP="0079604B">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100%</w:t>
            </w:r>
          </w:p>
          <w:p w14:paraId="04108437" w14:textId="77777777" w:rsidR="0079604B" w:rsidRPr="004820A1" w:rsidRDefault="0079604B" w:rsidP="0079604B">
            <w:pPr>
              <w:rPr>
                <w:rFonts w:asciiTheme="minorHAnsi" w:hAnsiTheme="minorHAnsi" w:cs="Arial"/>
                <w:sz w:val="18"/>
                <w:szCs w:val="18"/>
                <w:lang w:val="es-ES"/>
              </w:rPr>
            </w:pPr>
          </w:p>
          <w:p w14:paraId="08ACEBC1" w14:textId="77777777" w:rsidR="0079604B" w:rsidRDefault="0079604B" w:rsidP="0079604B">
            <w:pPr>
              <w:rPr>
                <w:rFonts w:asciiTheme="minorHAnsi" w:hAnsiTheme="minorHAnsi" w:cs="Arial"/>
                <w:sz w:val="18"/>
                <w:szCs w:val="18"/>
                <w:lang w:val="es-ES"/>
              </w:rPr>
            </w:pPr>
          </w:p>
          <w:p w14:paraId="6CDD004F" w14:textId="77777777" w:rsidR="0079604B" w:rsidRPr="004820A1" w:rsidRDefault="0079604B" w:rsidP="0079604B">
            <w:pPr>
              <w:rPr>
                <w:rFonts w:asciiTheme="minorHAnsi" w:hAnsiTheme="minorHAnsi" w:cs="Arial"/>
                <w:sz w:val="18"/>
                <w:szCs w:val="18"/>
                <w:lang w:val="es-ES"/>
              </w:rPr>
            </w:pPr>
          </w:p>
        </w:tc>
        <w:tc>
          <w:tcPr>
            <w:tcW w:w="1843" w:type="dxa"/>
            <w:shd w:val="clear" w:color="auto" w:fill="auto"/>
          </w:tcPr>
          <w:p w14:paraId="7561D58D" w14:textId="77777777" w:rsidR="0079604B" w:rsidRPr="002F7C0F" w:rsidRDefault="00685EAF" w:rsidP="0079604B">
            <w:pPr>
              <w:rPr>
                <w:rFonts w:asciiTheme="minorHAnsi" w:hAnsiTheme="minorHAnsi" w:cs="Arial"/>
                <w:color w:val="000000" w:themeColor="text1"/>
                <w:sz w:val="18"/>
                <w:szCs w:val="18"/>
                <w:lang w:val="es-ES"/>
              </w:rPr>
            </w:pPr>
            <w:r>
              <w:rPr>
                <w:rFonts w:asciiTheme="minorHAnsi" w:hAnsiTheme="minorHAnsi" w:cs="Arial"/>
                <w:color w:val="000000" w:themeColor="text1"/>
                <w:sz w:val="18"/>
                <w:szCs w:val="18"/>
                <w:lang w:val="es-ES"/>
              </w:rPr>
              <w:t xml:space="preserve">Se hizo la implementación del Software financiero y se siguen haciendo algunos ajustes, se contrató los servicios de la firma AHG para </w:t>
            </w:r>
            <w:r w:rsidR="00581D55">
              <w:rPr>
                <w:rFonts w:asciiTheme="minorHAnsi" w:hAnsiTheme="minorHAnsi" w:cs="Arial"/>
                <w:color w:val="000000" w:themeColor="text1"/>
                <w:sz w:val="18"/>
                <w:szCs w:val="18"/>
                <w:lang w:val="es-ES"/>
              </w:rPr>
              <w:t xml:space="preserve">reestructurar y actualizar el sistema </w:t>
            </w:r>
            <w:r w:rsidR="00581D55">
              <w:rPr>
                <w:rFonts w:asciiTheme="minorHAnsi" w:hAnsiTheme="minorHAnsi" w:cs="Arial"/>
                <w:color w:val="000000" w:themeColor="text1"/>
                <w:sz w:val="18"/>
                <w:szCs w:val="18"/>
                <w:lang w:val="es-ES"/>
              </w:rPr>
              <w:lastRenderedPageBreak/>
              <w:t>de gestión de la calidad, el cual ser</w:t>
            </w:r>
            <w:r w:rsidR="00301884">
              <w:rPr>
                <w:rFonts w:asciiTheme="minorHAnsi" w:hAnsiTheme="minorHAnsi" w:cs="Arial"/>
                <w:color w:val="000000" w:themeColor="text1"/>
                <w:sz w:val="18"/>
                <w:szCs w:val="18"/>
                <w:lang w:val="es-ES"/>
              </w:rPr>
              <w:t>á</w:t>
            </w:r>
            <w:r w:rsidR="00581D55">
              <w:rPr>
                <w:rFonts w:asciiTheme="minorHAnsi" w:hAnsiTheme="minorHAnsi" w:cs="Arial"/>
                <w:color w:val="000000" w:themeColor="text1"/>
                <w:sz w:val="18"/>
                <w:szCs w:val="18"/>
                <w:lang w:val="es-ES"/>
              </w:rPr>
              <w:t xml:space="preserve"> llevado</w:t>
            </w:r>
            <w:r w:rsidR="00301884">
              <w:rPr>
                <w:rFonts w:asciiTheme="minorHAnsi" w:hAnsiTheme="minorHAnsi" w:cs="Arial"/>
                <w:color w:val="000000" w:themeColor="text1"/>
                <w:sz w:val="18"/>
                <w:szCs w:val="18"/>
                <w:lang w:val="es-ES"/>
              </w:rPr>
              <w:t xml:space="preserve"> y presentado</w:t>
            </w:r>
            <w:r w:rsidR="0069236D">
              <w:rPr>
                <w:rFonts w:asciiTheme="minorHAnsi" w:hAnsiTheme="minorHAnsi" w:cs="Arial"/>
                <w:color w:val="000000" w:themeColor="text1"/>
                <w:sz w:val="18"/>
                <w:szCs w:val="18"/>
                <w:lang w:val="es-ES"/>
              </w:rPr>
              <w:t xml:space="preserve"> </w:t>
            </w:r>
            <w:r w:rsidR="00581D55">
              <w:rPr>
                <w:rFonts w:asciiTheme="minorHAnsi" w:hAnsiTheme="minorHAnsi" w:cs="Arial"/>
                <w:color w:val="000000" w:themeColor="text1"/>
                <w:sz w:val="18"/>
                <w:szCs w:val="18"/>
                <w:lang w:val="es-ES"/>
              </w:rPr>
              <w:t xml:space="preserve">al </w:t>
            </w:r>
            <w:r w:rsidR="009E6FB1">
              <w:rPr>
                <w:rFonts w:asciiTheme="minorHAnsi" w:hAnsiTheme="minorHAnsi" w:cs="Arial"/>
                <w:color w:val="000000" w:themeColor="text1"/>
                <w:sz w:val="18"/>
                <w:szCs w:val="18"/>
                <w:lang w:val="es-ES"/>
              </w:rPr>
              <w:t>C</w:t>
            </w:r>
            <w:r w:rsidR="00581D55">
              <w:rPr>
                <w:rFonts w:asciiTheme="minorHAnsi" w:hAnsiTheme="minorHAnsi" w:cs="Arial"/>
                <w:color w:val="000000" w:themeColor="text1"/>
                <w:sz w:val="18"/>
                <w:szCs w:val="18"/>
                <w:lang w:val="es-ES"/>
              </w:rPr>
              <w:t xml:space="preserve">onsejo </w:t>
            </w:r>
            <w:r w:rsidR="009E6FB1">
              <w:rPr>
                <w:rFonts w:asciiTheme="minorHAnsi" w:hAnsiTheme="minorHAnsi" w:cs="Arial"/>
                <w:color w:val="000000" w:themeColor="text1"/>
                <w:sz w:val="18"/>
                <w:szCs w:val="18"/>
                <w:lang w:val="es-ES"/>
              </w:rPr>
              <w:t>D</w:t>
            </w:r>
            <w:r w:rsidR="00581D55">
              <w:rPr>
                <w:rFonts w:asciiTheme="minorHAnsi" w:hAnsiTheme="minorHAnsi" w:cs="Arial"/>
                <w:color w:val="000000" w:themeColor="text1"/>
                <w:sz w:val="18"/>
                <w:szCs w:val="18"/>
                <w:lang w:val="es-ES"/>
              </w:rPr>
              <w:t>irectivo</w:t>
            </w:r>
            <w:r w:rsidR="00301884">
              <w:rPr>
                <w:rFonts w:asciiTheme="minorHAnsi" w:hAnsiTheme="minorHAnsi" w:cs="Arial"/>
                <w:color w:val="000000" w:themeColor="text1"/>
                <w:sz w:val="18"/>
                <w:szCs w:val="18"/>
                <w:lang w:val="es-ES"/>
              </w:rPr>
              <w:t xml:space="preserve"> del INFIDER</w:t>
            </w:r>
            <w:r w:rsidR="00581D55">
              <w:rPr>
                <w:rFonts w:asciiTheme="minorHAnsi" w:hAnsiTheme="minorHAnsi" w:cs="Arial"/>
                <w:color w:val="000000" w:themeColor="text1"/>
                <w:sz w:val="18"/>
                <w:szCs w:val="18"/>
                <w:lang w:val="es-ES"/>
              </w:rPr>
              <w:t xml:space="preserve"> para su aprobación. Se continuó con la</w:t>
            </w:r>
            <w:r>
              <w:rPr>
                <w:rFonts w:asciiTheme="minorHAnsi" w:hAnsiTheme="minorHAnsi" w:cs="Arial"/>
                <w:color w:val="000000" w:themeColor="text1"/>
                <w:sz w:val="18"/>
                <w:szCs w:val="18"/>
                <w:lang w:val="es-ES"/>
              </w:rPr>
              <w:t xml:space="preserve"> implementación del nuevo modelo integrado de planeación y gestión MIPG de acuerdo al decreto 1499 de septiembre de 2017 el cual va a integrar los modelos de calidad, </w:t>
            </w:r>
            <w:r w:rsidR="000B3A9B">
              <w:rPr>
                <w:rFonts w:asciiTheme="minorHAnsi" w:hAnsiTheme="minorHAnsi" w:cs="Arial"/>
                <w:color w:val="000000" w:themeColor="text1"/>
                <w:sz w:val="18"/>
                <w:szCs w:val="18"/>
                <w:lang w:val="es-ES"/>
              </w:rPr>
              <w:t>M</w:t>
            </w:r>
            <w:r w:rsidR="009E6FB1">
              <w:rPr>
                <w:rFonts w:asciiTheme="minorHAnsi" w:hAnsiTheme="minorHAnsi" w:cs="Arial"/>
                <w:color w:val="000000" w:themeColor="text1"/>
                <w:sz w:val="18"/>
                <w:szCs w:val="18"/>
                <w:lang w:val="es-ES"/>
              </w:rPr>
              <w:t>ECI</w:t>
            </w:r>
            <w:r>
              <w:rPr>
                <w:rFonts w:asciiTheme="minorHAnsi" w:hAnsiTheme="minorHAnsi" w:cs="Arial"/>
                <w:color w:val="000000" w:themeColor="text1"/>
                <w:sz w:val="18"/>
                <w:szCs w:val="18"/>
                <w:lang w:val="es-ES"/>
              </w:rPr>
              <w:t xml:space="preserve"> planeación y gestión.</w:t>
            </w:r>
          </w:p>
        </w:tc>
      </w:tr>
    </w:tbl>
    <w:p w14:paraId="53B74128" w14:textId="77777777" w:rsidR="00A874DF" w:rsidRPr="000771A0" w:rsidRDefault="00A874DF" w:rsidP="00A874DF">
      <w:pPr>
        <w:rPr>
          <w:lang w:val="es-ES"/>
        </w:rPr>
      </w:pPr>
    </w:p>
    <w:p w14:paraId="384B8C39" w14:textId="77777777" w:rsidR="00A874DF" w:rsidRDefault="000B3A9B" w:rsidP="00A874DF">
      <w:pPr>
        <w:jc w:val="both"/>
        <w:rPr>
          <w:b/>
          <w:szCs w:val="26"/>
          <w:lang w:val="es-ES"/>
        </w:rPr>
      </w:pPr>
      <w:r>
        <w:rPr>
          <w:szCs w:val="26"/>
          <w:lang w:val="es-ES"/>
        </w:rPr>
        <w:t xml:space="preserve">El resultado al </w:t>
      </w:r>
      <w:r w:rsidR="00A874DF">
        <w:rPr>
          <w:szCs w:val="26"/>
          <w:lang w:val="es-ES"/>
        </w:rPr>
        <w:t>seguimiento al Plan de Acción del 201</w:t>
      </w:r>
      <w:r w:rsidR="00906411">
        <w:rPr>
          <w:szCs w:val="26"/>
          <w:lang w:val="es-ES"/>
        </w:rPr>
        <w:t>9</w:t>
      </w:r>
      <w:r w:rsidR="00A874DF">
        <w:rPr>
          <w:szCs w:val="26"/>
          <w:lang w:val="es-ES"/>
        </w:rPr>
        <w:t xml:space="preserve"> adoptado por medio de la resolución </w:t>
      </w:r>
      <w:proofErr w:type="spellStart"/>
      <w:r w:rsidR="00A874DF">
        <w:rPr>
          <w:szCs w:val="26"/>
          <w:lang w:val="es-ES"/>
        </w:rPr>
        <w:t>N</w:t>
      </w:r>
      <w:r>
        <w:rPr>
          <w:szCs w:val="26"/>
          <w:lang w:val="es-ES"/>
        </w:rPr>
        <w:t>°</w:t>
      </w:r>
      <w:proofErr w:type="spellEnd"/>
      <w:r w:rsidR="00A874DF">
        <w:rPr>
          <w:szCs w:val="26"/>
          <w:lang w:val="es-ES"/>
        </w:rPr>
        <w:t xml:space="preserve"> 0</w:t>
      </w:r>
      <w:r w:rsidR="00906411">
        <w:rPr>
          <w:szCs w:val="26"/>
          <w:lang w:val="es-ES"/>
        </w:rPr>
        <w:t>21</w:t>
      </w:r>
      <w:r w:rsidR="00A874DF">
        <w:rPr>
          <w:szCs w:val="26"/>
          <w:lang w:val="es-ES"/>
        </w:rPr>
        <w:t xml:space="preserve"> de enero</w:t>
      </w:r>
      <w:r w:rsidR="009A4365">
        <w:rPr>
          <w:szCs w:val="26"/>
          <w:lang w:val="es-ES"/>
        </w:rPr>
        <w:t xml:space="preserve"> 17</w:t>
      </w:r>
      <w:r w:rsidR="00A874DF">
        <w:rPr>
          <w:szCs w:val="26"/>
          <w:lang w:val="es-ES"/>
        </w:rPr>
        <w:t xml:space="preserve"> de 201</w:t>
      </w:r>
      <w:r w:rsidR="00906411">
        <w:rPr>
          <w:szCs w:val="26"/>
          <w:lang w:val="es-ES"/>
        </w:rPr>
        <w:t>9</w:t>
      </w:r>
      <w:r w:rsidR="009E6FB1">
        <w:rPr>
          <w:szCs w:val="26"/>
          <w:lang w:val="es-ES"/>
        </w:rPr>
        <w:t xml:space="preserve"> </w:t>
      </w:r>
      <w:r>
        <w:rPr>
          <w:szCs w:val="26"/>
          <w:lang w:val="es-ES"/>
        </w:rPr>
        <w:t>al 31 de diciembre de 201</w:t>
      </w:r>
      <w:r w:rsidR="009A4365">
        <w:rPr>
          <w:szCs w:val="26"/>
          <w:lang w:val="es-ES"/>
        </w:rPr>
        <w:t>8</w:t>
      </w:r>
      <w:r>
        <w:rPr>
          <w:szCs w:val="26"/>
          <w:lang w:val="es-ES"/>
        </w:rPr>
        <w:t>, podemos apreciar que el</w:t>
      </w:r>
      <w:r w:rsidR="00A874DF">
        <w:rPr>
          <w:szCs w:val="26"/>
          <w:lang w:val="es-ES"/>
        </w:rPr>
        <w:t xml:space="preserve"> cumplimiento de ejecución</w:t>
      </w:r>
      <w:r>
        <w:rPr>
          <w:szCs w:val="26"/>
          <w:lang w:val="es-ES"/>
        </w:rPr>
        <w:t xml:space="preserve"> es </w:t>
      </w:r>
      <w:r w:rsidR="00A874DF">
        <w:rPr>
          <w:szCs w:val="26"/>
          <w:lang w:val="es-ES"/>
        </w:rPr>
        <w:t xml:space="preserve">del </w:t>
      </w:r>
      <w:r>
        <w:rPr>
          <w:b/>
          <w:szCs w:val="26"/>
          <w:lang w:val="es-ES"/>
        </w:rPr>
        <w:t>8</w:t>
      </w:r>
      <w:r w:rsidR="00906411">
        <w:rPr>
          <w:b/>
          <w:szCs w:val="26"/>
          <w:lang w:val="es-ES"/>
        </w:rPr>
        <w:t>0,00</w:t>
      </w:r>
      <w:r w:rsidR="00A874DF">
        <w:rPr>
          <w:b/>
          <w:szCs w:val="26"/>
          <w:lang w:val="es-ES"/>
        </w:rPr>
        <w:t xml:space="preserve">%. </w:t>
      </w:r>
    </w:p>
    <w:p w14:paraId="454F47BD" w14:textId="77777777" w:rsidR="009A4365" w:rsidRDefault="009A4365" w:rsidP="00A874DF">
      <w:pPr>
        <w:jc w:val="both"/>
        <w:rPr>
          <w:b/>
          <w:szCs w:val="26"/>
          <w:lang w:val="es-ES"/>
        </w:rPr>
      </w:pPr>
    </w:p>
    <w:p w14:paraId="0D80001F" w14:textId="77777777" w:rsidR="009A4365" w:rsidRPr="009A4365" w:rsidRDefault="009A4365" w:rsidP="00A874DF">
      <w:pPr>
        <w:jc w:val="both"/>
        <w:rPr>
          <w:szCs w:val="26"/>
          <w:lang w:val="es-ES"/>
        </w:rPr>
      </w:pPr>
      <w:r>
        <w:rPr>
          <w:szCs w:val="26"/>
          <w:lang w:val="es-ES"/>
        </w:rPr>
        <w:t>Hay que destacar el esfuerzo que hizo el INFIDER para cumplir con el desmonte gradual de la captación de acuerdo al decreto 1068 de 2015 emanado por el Ministerio de Hacienda.</w:t>
      </w:r>
    </w:p>
    <w:p w14:paraId="02914C4E" w14:textId="77777777" w:rsidR="00A874DF" w:rsidRDefault="00A874DF" w:rsidP="00A874DF">
      <w:pPr>
        <w:jc w:val="both"/>
        <w:rPr>
          <w:szCs w:val="26"/>
          <w:lang w:val="es-ES"/>
        </w:rPr>
      </w:pPr>
    </w:p>
    <w:p w14:paraId="1B28F1CD" w14:textId="34EC8C4A" w:rsidR="00A874DF" w:rsidRDefault="00A874DF" w:rsidP="00A874DF">
      <w:pPr>
        <w:jc w:val="both"/>
        <w:rPr>
          <w:bCs/>
          <w:szCs w:val="26"/>
          <w:lang w:val="es-ES"/>
        </w:rPr>
      </w:pPr>
      <w:r>
        <w:rPr>
          <w:bCs/>
          <w:szCs w:val="26"/>
          <w:lang w:val="es-ES"/>
        </w:rPr>
        <w:t>El INFIDER en cabeza de la alta dirección y en colaboración con todos los funcionarios se está realizando una excelente gestión y trabajo para llevar el plan de acción 201</w:t>
      </w:r>
      <w:r w:rsidR="00906411">
        <w:rPr>
          <w:bCs/>
          <w:szCs w:val="26"/>
          <w:lang w:val="es-ES"/>
        </w:rPr>
        <w:t>9</w:t>
      </w:r>
      <w:r>
        <w:rPr>
          <w:bCs/>
          <w:szCs w:val="26"/>
          <w:lang w:val="es-ES"/>
        </w:rPr>
        <w:t xml:space="preserve"> a un buen porcentaje de cumplimiento, como podemos apreciar en la matriz de seguimiento las acciones que se hicieron para realizar el Plan de Acción 201</w:t>
      </w:r>
      <w:r w:rsidR="00234908">
        <w:rPr>
          <w:bCs/>
          <w:szCs w:val="26"/>
          <w:lang w:val="es-ES"/>
        </w:rPr>
        <w:t>8</w:t>
      </w:r>
      <w:r>
        <w:rPr>
          <w:bCs/>
          <w:szCs w:val="26"/>
          <w:lang w:val="es-ES"/>
        </w:rPr>
        <w:t xml:space="preserve"> fueron oportunas y buenas, con este cumplimiento la </w:t>
      </w:r>
      <w:r>
        <w:rPr>
          <w:bCs/>
          <w:szCs w:val="26"/>
          <w:lang w:val="es-ES"/>
        </w:rPr>
        <w:lastRenderedPageBreak/>
        <w:t>entidad tiene la oportunidad de afrontar los retos que vienen en el 20</w:t>
      </w:r>
      <w:r w:rsidR="00906411">
        <w:rPr>
          <w:bCs/>
          <w:szCs w:val="26"/>
          <w:lang w:val="es-ES"/>
        </w:rPr>
        <w:t xml:space="preserve">20 </w:t>
      </w:r>
      <w:r>
        <w:rPr>
          <w:bCs/>
          <w:szCs w:val="26"/>
          <w:lang w:val="es-ES"/>
        </w:rPr>
        <w:t xml:space="preserve">como es acceder a la vigilancia de la SFC y </w:t>
      </w:r>
      <w:r w:rsidR="000B3A9B">
        <w:rPr>
          <w:bCs/>
          <w:szCs w:val="26"/>
          <w:lang w:val="es-ES"/>
        </w:rPr>
        <w:t xml:space="preserve">seguir mejorando para lograr </w:t>
      </w:r>
      <w:r>
        <w:rPr>
          <w:bCs/>
          <w:szCs w:val="26"/>
          <w:lang w:val="es-ES"/>
        </w:rPr>
        <w:t>la segunda mejor calificación con la calificadora de riesgos.</w:t>
      </w:r>
    </w:p>
    <w:p w14:paraId="0CD1186D" w14:textId="71CEC946" w:rsidR="00125AB6" w:rsidRDefault="00125AB6" w:rsidP="00386426">
      <w:pPr>
        <w:jc w:val="both"/>
        <w:rPr>
          <w:szCs w:val="26"/>
          <w:lang w:val="es-ES"/>
        </w:rPr>
      </w:pPr>
    </w:p>
    <w:p w14:paraId="250C6CD4" w14:textId="68B7D828" w:rsidR="000E1EBA" w:rsidRDefault="000E1EBA" w:rsidP="00386426">
      <w:pPr>
        <w:jc w:val="both"/>
        <w:rPr>
          <w:szCs w:val="26"/>
          <w:lang w:val="es-ES"/>
        </w:rPr>
      </w:pPr>
    </w:p>
    <w:p w14:paraId="6FEC59E2" w14:textId="59412DC2" w:rsidR="000E1EBA" w:rsidRDefault="000E1EBA" w:rsidP="00386426">
      <w:pPr>
        <w:jc w:val="both"/>
        <w:rPr>
          <w:szCs w:val="26"/>
          <w:lang w:val="es-ES"/>
        </w:rPr>
      </w:pPr>
    </w:p>
    <w:p w14:paraId="348552A7" w14:textId="79C0AF13" w:rsidR="000E1EBA" w:rsidRDefault="000E1EBA" w:rsidP="00386426">
      <w:pPr>
        <w:jc w:val="both"/>
        <w:rPr>
          <w:szCs w:val="26"/>
          <w:lang w:val="es-ES"/>
        </w:rPr>
      </w:pPr>
    </w:p>
    <w:p w14:paraId="70096702" w14:textId="1204A4D6" w:rsidR="000E1EBA" w:rsidRPr="000E1EBA" w:rsidRDefault="000E1EBA" w:rsidP="00386426">
      <w:pPr>
        <w:jc w:val="both"/>
        <w:rPr>
          <w:b/>
          <w:bCs/>
          <w:i/>
          <w:iCs/>
          <w:szCs w:val="26"/>
          <w:lang w:val="es-ES"/>
        </w:rPr>
      </w:pPr>
      <w:r w:rsidRPr="000E1EBA">
        <w:rPr>
          <w:b/>
          <w:bCs/>
          <w:i/>
          <w:iCs/>
          <w:szCs w:val="26"/>
          <w:lang w:val="es-ES"/>
        </w:rPr>
        <w:t>GUILLERMO LEON HENAO FLOREZ</w:t>
      </w:r>
    </w:p>
    <w:p w14:paraId="57345133" w14:textId="57E4D615" w:rsidR="000E1EBA" w:rsidRDefault="000E1EBA" w:rsidP="00386426">
      <w:pPr>
        <w:jc w:val="both"/>
        <w:rPr>
          <w:szCs w:val="26"/>
          <w:lang w:val="es-ES"/>
        </w:rPr>
      </w:pPr>
      <w:r>
        <w:rPr>
          <w:szCs w:val="26"/>
          <w:lang w:val="es-ES"/>
        </w:rPr>
        <w:t>Jefe Asesor Oficina de Control Interno</w:t>
      </w:r>
    </w:p>
    <w:p w14:paraId="00F5CDE2" w14:textId="6ABB3D3B" w:rsidR="000E1EBA" w:rsidRPr="000E1EBA" w:rsidRDefault="000E1EBA" w:rsidP="00386426">
      <w:pPr>
        <w:jc w:val="both"/>
        <w:rPr>
          <w:b/>
          <w:bCs/>
          <w:i/>
          <w:iCs/>
          <w:szCs w:val="26"/>
          <w:lang w:val="es-ES"/>
        </w:rPr>
      </w:pPr>
      <w:r w:rsidRPr="000E1EBA">
        <w:rPr>
          <w:b/>
          <w:bCs/>
          <w:i/>
          <w:iCs/>
          <w:szCs w:val="26"/>
          <w:lang w:val="es-ES"/>
        </w:rPr>
        <w:t>INFIDER</w:t>
      </w:r>
    </w:p>
    <w:sectPr w:rsidR="000E1EBA" w:rsidRPr="000E1EBA" w:rsidSect="00015843">
      <w:headerReference w:type="default" r:id="rId8"/>
      <w:footerReference w:type="default" r:id="rId9"/>
      <w:pgSz w:w="15840" w:h="12240" w:orient="landscape" w:code="1"/>
      <w:pgMar w:top="1985" w:right="1418" w:bottom="1134" w:left="1418" w:header="1134"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2253F9" w14:textId="77777777" w:rsidR="00201DF9" w:rsidRDefault="00201DF9">
      <w:r>
        <w:separator/>
      </w:r>
    </w:p>
  </w:endnote>
  <w:endnote w:type="continuationSeparator" w:id="0">
    <w:p w14:paraId="76DB137C" w14:textId="77777777" w:rsidR="00201DF9" w:rsidRDefault="00201D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gency FB">
    <w:altName w:val="Agency FB"/>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6AA340" w14:textId="77777777" w:rsidR="00835279" w:rsidRDefault="00835279" w:rsidP="0063625B">
    <w:pPr>
      <w:pStyle w:val="Piedepgina"/>
      <w:pBdr>
        <w:top w:val="single" w:sz="24" w:space="5" w:color="9BBB59" w:themeColor="accent3"/>
      </w:pBdr>
      <w:tabs>
        <w:tab w:val="clear" w:pos="4252"/>
        <w:tab w:val="clear" w:pos="8504"/>
        <w:tab w:val="right" w:pos="8931"/>
      </w:tabs>
      <w:ind w:left="-142" w:right="-91"/>
      <w:rPr>
        <w:noProof/>
        <w:sz w:val="28"/>
        <w:szCs w:val="28"/>
        <w:lang w:val="es-ES"/>
      </w:rPr>
    </w:pPr>
    <w:r>
      <w:rPr>
        <w:noProof/>
        <w:sz w:val="28"/>
        <w:szCs w:val="28"/>
        <w:lang w:val="es-ES"/>
      </w:rPr>
      <w:t>SEGUIMIENTO PLAN DE ACCION 201</w:t>
    </w:r>
    <w:r w:rsidR="004A479A">
      <w:rPr>
        <w:noProof/>
        <w:sz w:val="28"/>
        <w:szCs w:val="28"/>
        <w:lang w:val="es-ES"/>
      </w:rPr>
      <w:t>9</w:t>
    </w:r>
  </w:p>
  <w:p w14:paraId="5B05822D" w14:textId="77777777" w:rsidR="008158E5" w:rsidRPr="002656BD" w:rsidRDefault="00A874DF" w:rsidP="0063625B">
    <w:pPr>
      <w:pStyle w:val="Piedepgina"/>
      <w:pBdr>
        <w:top w:val="single" w:sz="24" w:space="5" w:color="9BBB59" w:themeColor="accent3"/>
      </w:pBdr>
      <w:tabs>
        <w:tab w:val="clear" w:pos="4252"/>
        <w:tab w:val="clear" w:pos="8504"/>
        <w:tab w:val="right" w:pos="8931"/>
      </w:tabs>
      <w:ind w:left="-142" w:right="-91"/>
      <w:rPr>
        <w:noProof/>
        <w:sz w:val="28"/>
        <w:szCs w:val="28"/>
        <w:lang w:val="es-ES"/>
      </w:rPr>
    </w:pPr>
    <w:r>
      <w:rPr>
        <w:noProof/>
        <w:sz w:val="28"/>
        <w:szCs w:val="28"/>
        <w:lang w:val="es-ES"/>
      </w:rPr>
      <w:t>DICIEMBRE</w:t>
    </w:r>
    <w:r w:rsidR="00835279">
      <w:rPr>
        <w:noProof/>
        <w:sz w:val="28"/>
        <w:szCs w:val="28"/>
        <w:lang w:val="es-ES"/>
      </w:rPr>
      <w:t xml:space="preserve"> 3</w:t>
    </w:r>
    <w:r>
      <w:rPr>
        <w:noProof/>
        <w:sz w:val="28"/>
        <w:szCs w:val="28"/>
        <w:lang w:val="es-ES"/>
      </w:rPr>
      <w:t>1</w:t>
    </w:r>
    <w:r w:rsidR="00835279">
      <w:rPr>
        <w:noProof/>
        <w:sz w:val="28"/>
        <w:szCs w:val="28"/>
        <w:lang w:val="es-ES"/>
      </w:rPr>
      <w:t xml:space="preserve"> de 201</w:t>
    </w:r>
    <w:r w:rsidR="004A479A">
      <w:rPr>
        <w:noProof/>
        <w:sz w:val="28"/>
        <w:szCs w:val="28"/>
        <w:lang w:val="es-ES"/>
      </w:rPr>
      <w:t>9</w:t>
    </w:r>
    <w:r w:rsidR="008158E5" w:rsidRPr="002656BD">
      <w:rPr>
        <w:noProof/>
        <w:sz w:val="28"/>
        <w:szCs w:val="28"/>
        <w:lang w:val="es-ES"/>
      </w:rPr>
      <w:tab/>
    </w:r>
  </w:p>
  <w:p w14:paraId="7D5FCD76" w14:textId="77777777" w:rsidR="008158E5" w:rsidRDefault="008158E5" w:rsidP="0063625B">
    <w:pPr>
      <w:pStyle w:val="Piedepgina"/>
      <w:pBdr>
        <w:top w:val="single" w:sz="24" w:space="5" w:color="9BBB59" w:themeColor="accent3"/>
      </w:pBdr>
      <w:tabs>
        <w:tab w:val="clear" w:pos="4252"/>
        <w:tab w:val="clear" w:pos="8504"/>
        <w:tab w:val="right" w:pos="8931"/>
      </w:tabs>
      <w:ind w:left="-142" w:right="-91"/>
    </w:pPr>
  </w:p>
  <w:p w14:paraId="5F5A3541" w14:textId="77777777" w:rsidR="008158E5" w:rsidRPr="00522730" w:rsidRDefault="008158E5" w:rsidP="0063625B">
    <w:pPr>
      <w:pStyle w:val="Piedepgina"/>
      <w:pBdr>
        <w:top w:val="single" w:sz="24" w:space="5" w:color="9BBB59" w:themeColor="accent3"/>
      </w:pBdr>
      <w:tabs>
        <w:tab w:val="clear" w:pos="4252"/>
        <w:tab w:val="clear" w:pos="8504"/>
        <w:tab w:val="right" w:pos="8931"/>
      </w:tabs>
      <w:ind w:left="-142" w:right="-91"/>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C01B54D" w14:textId="77777777" w:rsidR="00201DF9" w:rsidRDefault="00201DF9">
      <w:r>
        <w:separator/>
      </w:r>
    </w:p>
  </w:footnote>
  <w:footnote w:type="continuationSeparator" w:id="0">
    <w:p w14:paraId="4848640F" w14:textId="77777777" w:rsidR="00201DF9" w:rsidRDefault="00201D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AF16CF" w14:textId="77777777" w:rsidR="008158E5" w:rsidRPr="00835279" w:rsidRDefault="001844D2" w:rsidP="00835279">
    <w:pPr>
      <w:pStyle w:val="Encabezado"/>
      <w:tabs>
        <w:tab w:val="clear" w:pos="4252"/>
        <w:tab w:val="clear" w:pos="8504"/>
      </w:tabs>
      <w:ind w:right="-92"/>
      <w:rPr>
        <w:rFonts w:ascii="Agency FB" w:hAnsi="Agency FB"/>
        <w:b/>
        <w:sz w:val="28"/>
        <w:szCs w:val="28"/>
      </w:rPr>
    </w:pPr>
    <w:r>
      <w:rPr>
        <w:rFonts w:ascii="Agency FB" w:hAnsi="Agency FB"/>
        <w:b/>
        <w:noProof/>
        <w:sz w:val="28"/>
        <w:szCs w:val="28"/>
        <w:lang w:eastAsia="es-CO"/>
      </w:rPr>
      <w:drawing>
        <wp:anchor distT="0" distB="0" distL="114300" distR="114300" simplePos="0" relativeHeight="251655680" behindDoc="0" locked="0" layoutInCell="1" allowOverlap="1" wp14:anchorId="33D1A188" wp14:editId="0C2EA48B">
          <wp:simplePos x="0" y="0"/>
          <wp:positionH relativeFrom="column">
            <wp:posOffset>566420</wp:posOffset>
          </wp:positionH>
          <wp:positionV relativeFrom="paragraph">
            <wp:posOffset>-560705</wp:posOffset>
          </wp:positionV>
          <wp:extent cx="954405" cy="998855"/>
          <wp:effectExtent l="0" t="0" r="0" b="0"/>
          <wp:wrapNone/>
          <wp:docPr id="3" name="Imagen 28" descr="INFI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8" descr="INFIDER"/>
                  <pic:cNvPicPr>
                    <a:picLocks noChangeAspect="1" noChangeArrowheads="1"/>
                  </pic:cNvPicPr>
                </pic:nvPicPr>
                <pic:blipFill>
                  <a:blip r:embed="rId1"/>
                  <a:srcRect/>
                  <a:stretch>
                    <a:fillRect/>
                  </a:stretch>
                </pic:blipFill>
                <pic:spPr bwMode="auto">
                  <a:xfrm>
                    <a:off x="0" y="0"/>
                    <a:ext cx="954405" cy="998855"/>
                  </a:xfrm>
                  <a:prstGeom prst="rect">
                    <a:avLst/>
                  </a:prstGeom>
                  <a:noFill/>
                  <a:ln w="9525">
                    <a:noFill/>
                    <a:miter lim="800000"/>
                    <a:headEnd/>
                    <a:tailEnd/>
                  </a:ln>
                </pic:spPr>
              </pic:pic>
            </a:graphicData>
          </a:graphic>
        </wp:anchor>
      </w:drawing>
    </w:r>
    <w:r>
      <w:rPr>
        <w:rFonts w:ascii="Agency FB" w:hAnsi="Agency FB"/>
        <w:b/>
        <w:noProof/>
        <w:sz w:val="28"/>
        <w:szCs w:val="28"/>
        <w:lang w:eastAsia="es-CO"/>
      </w:rPr>
      <w:drawing>
        <wp:anchor distT="0" distB="0" distL="114300" distR="114300" simplePos="0" relativeHeight="251661824" behindDoc="1" locked="0" layoutInCell="1" allowOverlap="1" wp14:anchorId="746B1C92" wp14:editId="4C33F018">
          <wp:simplePos x="0" y="0"/>
          <wp:positionH relativeFrom="column">
            <wp:posOffset>6210300</wp:posOffset>
          </wp:positionH>
          <wp:positionV relativeFrom="paragraph">
            <wp:posOffset>-560705</wp:posOffset>
          </wp:positionV>
          <wp:extent cx="2087245" cy="1020445"/>
          <wp:effectExtent l="19050" t="0" r="8255" b="0"/>
          <wp:wrapTight wrapText="bothSides">
            <wp:wrapPolygon edited="0">
              <wp:start x="-197" y="0"/>
              <wp:lineTo x="-197" y="21371"/>
              <wp:lineTo x="21685" y="21371"/>
              <wp:lineTo x="21685" y="0"/>
              <wp:lineTo x="-197" y="0"/>
            </wp:wrapPolygon>
          </wp:wrapTight>
          <wp:docPr id="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2"/>
                  <a:srcRect l="1477" t="17564" r="6122" b="12987"/>
                  <a:stretch>
                    <a:fillRect/>
                  </a:stretch>
                </pic:blipFill>
                <pic:spPr bwMode="auto">
                  <a:xfrm>
                    <a:off x="0" y="0"/>
                    <a:ext cx="2087245" cy="1020445"/>
                  </a:xfrm>
                  <a:prstGeom prst="rect">
                    <a:avLst/>
                  </a:prstGeom>
                  <a:noFill/>
                  <a:ln w="9525">
                    <a:noFill/>
                    <a:miter lim="800000"/>
                    <a:headEnd/>
                    <a:tailEnd/>
                  </a:ln>
                </pic:spPr>
              </pic:pic>
            </a:graphicData>
          </a:graphic>
        </wp:anchor>
      </w:drawing>
    </w:r>
    <w:r w:rsidR="00835279">
      <w:rPr>
        <w:rFonts w:ascii="Agency FB" w:hAnsi="Agency FB"/>
        <w:b/>
        <w:sz w:val="28"/>
        <w:szCs w:val="28"/>
      </w:rPr>
      <w:t xml:space="preserve">                                                         </w:t>
    </w:r>
    <w:r w:rsidR="002F7C0F" w:rsidRPr="00835279">
      <w:rPr>
        <w:rFonts w:ascii="Agency FB" w:hAnsi="Agency FB"/>
        <w:b/>
        <w:sz w:val="28"/>
        <w:szCs w:val="28"/>
      </w:rPr>
      <w:t>INSTITUTO DE FOMENTO</w:t>
    </w:r>
    <w:r w:rsidR="008158E5" w:rsidRPr="00835279">
      <w:rPr>
        <w:rFonts w:ascii="Agency FB" w:hAnsi="Agency FB"/>
        <w:b/>
        <w:sz w:val="28"/>
        <w:szCs w:val="28"/>
      </w:rPr>
      <w:t xml:space="preserve"> PARA EL DESARROLLO DE RISARALDA</w:t>
    </w:r>
  </w:p>
  <w:p w14:paraId="3F0AB5ED" w14:textId="77777777" w:rsidR="008158E5" w:rsidRPr="00835279" w:rsidRDefault="008158E5" w:rsidP="00125AB6">
    <w:pPr>
      <w:pStyle w:val="Encabezado"/>
      <w:tabs>
        <w:tab w:val="clear" w:pos="4252"/>
        <w:tab w:val="clear" w:pos="8504"/>
      </w:tabs>
      <w:ind w:left="-142"/>
      <w:jc w:val="center"/>
      <w:rPr>
        <w:sz w:val="28"/>
        <w:szCs w:val="28"/>
      </w:rPr>
    </w:pPr>
    <w:r w:rsidRPr="00835279">
      <w:rPr>
        <w:sz w:val="28"/>
        <w:szCs w:val="28"/>
      </w:rPr>
      <w:t>NIT 800 019 922-1</w:t>
    </w:r>
  </w:p>
  <w:p w14:paraId="18F21DD1" w14:textId="77777777" w:rsidR="008158E5" w:rsidRDefault="008158E5" w:rsidP="009300F1">
    <w:pPr>
      <w:pStyle w:val="Encabezado"/>
      <w:pBdr>
        <w:bottom w:val="thickThinSmallGap" w:sz="18" w:space="1" w:color="92D050"/>
      </w:pBdr>
      <w:tabs>
        <w:tab w:val="clear" w:pos="4252"/>
        <w:tab w:val="clear" w:pos="8504"/>
      </w:tabs>
      <w:ind w:left="-142" w:right="-92"/>
      <w:jc w:val="both"/>
      <w:rPr>
        <w:sz w:val="22"/>
        <w:szCs w:val="22"/>
      </w:rPr>
    </w:pPr>
  </w:p>
  <w:p w14:paraId="1B6E90CD" w14:textId="77777777" w:rsidR="008158E5" w:rsidRPr="004B1C84" w:rsidRDefault="008158E5" w:rsidP="004A41F8">
    <w:pPr>
      <w:pStyle w:val="Encabezado"/>
      <w:tabs>
        <w:tab w:val="clear" w:pos="4252"/>
        <w:tab w:val="clear" w:pos="8504"/>
      </w:tabs>
      <w:ind w:left="426"/>
      <w:jc w:val="center"/>
      <w:rPr>
        <w:sz w:val="22"/>
        <w:szCs w:val="22"/>
      </w:rPr>
    </w:pPr>
    <w:r>
      <w:rPr>
        <w:noProof/>
        <w:sz w:val="22"/>
        <w:szCs w:val="22"/>
        <w:lang w:eastAsia="es-CO"/>
      </w:rPr>
      <w:drawing>
        <wp:inline distT="0" distB="0" distL="0" distR="0" wp14:anchorId="7F8EA7A6" wp14:editId="1EC290D4">
          <wp:extent cx="5614035" cy="4954905"/>
          <wp:effectExtent l="19050" t="0" r="5715" b="0"/>
          <wp:docPr id="11" name="2 Imagen"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descr="LOGO.jpg"/>
                  <pic:cNvPicPr>
                    <a:picLocks noChangeAspect="1" noChangeArrowheads="1"/>
                  </pic:cNvPicPr>
                </pic:nvPicPr>
                <pic:blipFill>
                  <a:blip r:embed="rId3"/>
                  <a:srcRect/>
                  <a:stretch>
                    <a:fillRect/>
                  </a:stretch>
                </pic:blipFill>
                <pic:spPr bwMode="auto">
                  <a:xfrm>
                    <a:off x="0" y="0"/>
                    <a:ext cx="5614035" cy="4954905"/>
                  </a:xfrm>
                  <a:prstGeom prst="rect">
                    <a:avLst/>
                  </a:prstGeom>
                  <a:noFill/>
                  <a:ln w="9525">
                    <a:noFill/>
                    <a:miter lim="800000"/>
                    <a:headEnd/>
                    <a:tailEnd/>
                  </a:ln>
                </pic:spPr>
              </pic:pic>
            </a:graphicData>
          </a:graphic>
        </wp:inline>
      </w:drawing>
    </w:r>
    <w:r>
      <w:rPr>
        <w:noProof/>
        <w:sz w:val="22"/>
        <w:szCs w:val="22"/>
        <w:lang w:eastAsia="es-CO"/>
      </w:rPr>
      <w:drawing>
        <wp:inline distT="0" distB="0" distL="0" distR="0" wp14:anchorId="293AE2DE" wp14:editId="531E2DEC">
          <wp:extent cx="5614035" cy="4954905"/>
          <wp:effectExtent l="19050" t="0" r="5715" b="0"/>
          <wp:docPr id="12" name="1 Imagen"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Imagen" descr="LOGO.jpg"/>
                  <pic:cNvPicPr>
                    <a:picLocks noChangeAspect="1" noChangeArrowheads="1"/>
                  </pic:cNvPicPr>
                </pic:nvPicPr>
                <pic:blipFill>
                  <a:blip r:embed="rId3"/>
                  <a:srcRect/>
                  <a:stretch>
                    <a:fillRect/>
                  </a:stretch>
                </pic:blipFill>
                <pic:spPr bwMode="auto">
                  <a:xfrm>
                    <a:off x="0" y="0"/>
                    <a:ext cx="5614035" cy="495490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A21AF8"/>
    <w:multiLevelType w:val="hybridMultilevel"/>
    <w:tmpl w:val="B634618E"/>
    <w:lvl w:ilvl="0" w:tplc="1DF0C198">
      <w:start w:val="1"/>
      <w:numFmt w:val="decimal"/>
      <w:lvlText w:val="%1."/>
      <w:lvlJc w:val="left"/>
      <w:pPr>
        <w:ind w:left="1919"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4B6C3C9C"/>
    <w:multiLevelType w:val="hybridMultilevel"/>
    <w:tmpl w:val="F664126E"/>
    <w:lvl w:ilvl="0" w:tplc="0C0A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52636431"/>
    <w:multiLevelType w:val="hybridMultilevel"/>
    <w:tmpl w:val="6876009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1DF0C198">
      <w:start w:val="1"/>
      <w:numFmt w:val="decimal"/>
      <w:lvlText w:val="%4."/>
      <w:lvlJc w:val="left"/>
      <w:pPr>
        <w:ind w:left="360" w:hanging="360"/>
      </w:pPr>
      <w:rPr>
        <w:rFonts w:hint="default"/>
      </w:r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573C5098"/>
    <w:multiLevelType w:val="hybridMultilevel"/>
    <w:tmpl w:val="36A60DDE"/>
    <w:lvl w:ilvl="0" w:tplc="0C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871D9"/>
    <w:rsid w:val="00000E4A"/>
    <w:rsid w:val="000031DD"/>
    <w:rsid w:val="00015843"/>
    <w:rsid w:val="0002383D"/>
    <w:rsid w:val="00033D65"/>
    <w:rsid w:val="0004141A"/>
    <w:rsid w:val="00041E7E"/>
    <w:rsid w:val="000433AC"/>
    <w:rsid w:val="00056BDA"/>
    <w:rsid w:val="000614A6"/>
    <w:rsid w:val="00066AFB"/>
    <w:rsid w:val="000771E3"/>
    <w:rsid w:val="00084604"/>
    <w:rsid w:val="00087CF9"/>
    <w:rsid w:val="000A1BD4"/>
    <w:rsid w:val="000A20C5"/>
    <w:rsid w:val="000A4017"/>
    <w:rsid w:val="000B3A9B"/>
    <w:rsid w:val="000B63B0"/>
    <w:rsid w:val="000B6DBE"/>
    <w:rsid w:val="000C11C5"/>
    <w:rsid w:val="000C3296"/>
    <w:rsid w:val="000D0D90"/>
    <w:rsid w:val="000D7500"/>
    <w:rsid w:val="000E1EBA"/>
    <w:rsid w:val="000E5442"/>
    <w:rsid w:val="000E672D"/>
    <w:rsid w:val="000E7EDE"/>
    <w:rsid w:val="00103DE5"/>
    <w:rsid w:val="001059AF"/>
    <w:rsid w:val="00125399"/>
    <w:rsid w:val="00125AB6"/>
    <w:rsid w:val="00154646"/>
    <w:rsid w:val="001664A0"/>
    <w:rsid w:val="00170D7D"/>
    <w:rsid w:val="0017337A"/>
    <w:rsid w:val="0018139B"/>
    <w:rsid w:val="001841C4"/>
    <w:rsid w:val="001844D2"/>
    <w:rsid w:val="001871D9"/>
    <w:rsid w:val="001A2723"/>
    <w:rsid w:val="001C2D28"/>
    <w:rsid w:val="001F5EB4"/>
    <w:rsid w:val="00200F51"/>
    <w:rsid w:val="00201DF9"/>
    <w:rsid w:val="00234487"/>
    <w:rsid w:val="00234908"/>
    <w:rsid w:val="002356A3"/>
    <w:rsid w:val="002435B7"/>
    <w:rsid w:val="002473E1"/>
    <w:rsid w:val="00247E12"/>
    <w:rsid w:val="00265468"/>
    <w:rsid w:val="002656BD"/>
    <w:rsid w:val="00274A10"/>
    <w:rsid w:val="002800F1"/>
    <w:rsid w:val="002842C7"/>
    <w:rsid w:val="002927BE"/>
    <w:rsid w:val="00292FE9"/>
    <w:rsid w:val="0029516F"/>
    <w:rsid w:val="002A1A88"/>
    <w:rsid w:val="002B36AA"/>
    <w:rsid w:val="002B37CB"/>
    <w:rsid w:val="002C4326"/>
    <w:rsid w:val="002D2CF6"/>
    <w:rsid w:val="002E1641"/>
    <w:rsid w:val="002E7375"/>
    <w:rsid w:val="002F2E3E"/>
    <w:rsid w:val="002F408C"/>
    <w:rsid w:val="002F7C0F"/>
    <w:rsid w:val="00301884"/>
    <w:rsid w:val="00301AED"/>
    <w:rsid w:val="00324C44"/>
    <w:rsid w:val="00332975"/>
    <w:rsid w:val="003338B2"/>
    <w:rsid w:val="0034768B"/>
    <w:rsid w:val="00357FDE"/>
    <w:rsid w:val="00380E42"/>
    <w:rsid w:val="0038180A"/>
    <w:rsid w:val="003858DC"/>
    <w:rsid w:val="00386426"/>
    <w:rsid w:val="003A0769"/>
    <w:rsid w:val="003A425F"/>
    <w:rsid w:val="003B47D4"/>
    <w:rsid w:val="003E6B4B"/>
    <w:rsid w:val="00403679"/>
    <w:rsid w:val="00412D74"/>
    <w:rsid w:val="0041464F"/>
    <w:rsid w:val="00437FE3"/>
    <w:rsid w:val="004426FD"/>
    <w:rsid w:val="00465BB0"/>
    <w:rsid w:val="0047127C"/>
    <w:rsid w:val="004779EC"/>
    <w:rsid w:val="00480326"/>
    <w:rsid w:val="00480B23"/>
    <w:rsid w:val="004820A1"/>
    <w:rsid w:val="00485CAA"/>
    <w:rsid w:val="004868E7"/>
    <w:rsid w:val="004960A9"/>
    <w:rsid w:val="004A35DB"/>
    <w:rsid w:val="004A41F8"/>
    <w:rsid w:val="004A479A"/>
    <w:rsid w:val="004B6B5E"/>
    <w:rsid w:val="004B7BDD"/>
    <w:rsid w:val="004D507C"/>
    <w:rsid w:val="004E1202"/>
    <w:rsid w:val="004E6B4A"/>
    <w:rsid w:val="005018E9"/>
    <w:rsid w:val="00501C27"/>
    <w:rsid w:val="00534CE4"/>
    <w:rsid w:val="005358BA"/>
    <w:rsid w:val="005645FA"/>
    <w:rsid w:val="0056536E"/>
    <w:rsid w:val="00581D55"/>
    <w:rsid w:val="0058383F"/>
    <w:rsid w:val="005A3582"/>
    <w:rsid w:val="005B7767"/>
    <w:rsid w:val="00621351"/>
    <w:rsid w:val="00621376"/>
    <w:rsid w:val="0062269D"/>
    <w:rsid w:val="00625EF9"/>
    <w:rsid w:val="006343A4"/>
    <w:rsid w:val="0063625B"/>
    <w:rsid w:val="00645913"/>
    <w:rsid w:val="00650DF3"/>
    <w:rsid w:val="006572E7"/>
    <w:rsid w:val="006727C1"/>
    <w:rsid w:val="00684212"/>
    <w:rsid w:val="00685EAF"/>
    <w:rsid w:val="0069236D"/>
    <w:rsid w:val="006A71D2"/>
    <w:rsid w:val="006B1837"/>
    <w:rsid w:val="006C30D1"/>
    <w:rsid w:val="006C5FEC"/>
    <w:rsid w:val="006D4D00"/>
    <w:rsid w:val="006E50A1"/>
    <w:rsid w:val="006F1EBC"/>
    <w:rsid w:val="006F497D"/>
    <w:rsid w:val="0070184E"/>
    <w:rsid w:val="00704394"/>
    <w:rsid w:val="0071198E"/>
    <w:rsid w:val="007438A1"/>
    <w:rsid w:val="00747C86"/>
    <w:rsid w:val="007618F9"/>
    <w:rsid w:val="00761921"/>
    <w:rsid w:val="007719F4"/>
    <w:rsid w:val="00772102"/>
    <w:rsid w:val="007900A7"/>
    <w:rsid w:val="00792A1F"/>
    <w:rsid w:val="00794B74"/>
    <w:rsid w:val="0079604B"/>
    <w:rsid w:val="007B0DB3"/>
    <w:rsid w:val="007B16BC"/>
    <w:rsid w:val="007B16E8"/>
    <w:rsid w:val="007B7DDD"/>
    <w:rsid w:val="007D2377"/>
    <w:rsid w:val="007D4896"/>
    <w:rsid w:val="007D7B99"/>
    <w:rsid w:val="007F0C7F"/>
    <w:rsid w:val="008158E5"/>
    <w:rsid w:val="008173DF"/>
    <w:rsid w:val="00822C25"/>
    <w:rsid w:val="00824494"/>
    <w:rsid w:val="008254FF"/>
    <w:rsid w:val="00826A98"/>
    <w:rsid w:val="00834975"/>
    <w:rsid w:val="00835279"/>
    <w:rsid w:val="00851777"/>
    <w:rsid w:val="00855C6E"/>
    <w:rsid w:val="00863BA4"/>
    <w:rsid w:val="0087318E"/>
    <w:rsid w:val="008754A1"/>
    <w:rsid w:val="00887BCC"/>
    <w:rsid w:val="008A190C"/>
    <w:rsid w:val="008B4E86"/>
    <w:rsid w:val="008B7979"/>
    <w:rsid w:val="008D05F5"/>
    <w:rsid w:val="008D199F"/>
    <w:rsid w:val="008F2AD0"/>
    <w:rsid w:val="008F777B"/>
    <w:rsid w:val="0090063B"/>
    <w:rsid w:val="0090332F"/>
    <w:rsid w:val="00906411"/>
    <w:rsid w:val="0091509E"/>
    <w:rsid w:val="009257D9"/>
    <w:rsid w:val="00927696"/>
    <w:rsid w:val="009300F1"/>
    <w:rsid w:val="0095710C"/>
    <w:rsid w:val="00977E7A"/>
    <w:rsid w:val="00983569"/>
    <w:rsid w:val="00994465"/>
    <w:rsid w:val="00997DD0"/>
    <w:rsid w:val="009A3AE8"/>
    <w:rsid w:val="009A42D1"/>
    <w:rsid w:val="009A4365"/>
    <w:rsid w:val="009B79A1"/>
    <w:rsid w:val="009D2CF9"/>
    <w:rsid w:val="009E6FB1"/>
    <w:rsid w:val="00A326AF"/>
    <w:rsid w:val="00A40669"/>
    <w:rsid w:val="00A56B9B"/>
    <w:rsid w:val="00A71FD4"/>
    <w:rsid w:val="00A7503B"/>
    <w:rsid w:val="00A817F3"/>
    <w:rsid w:val="00A874DF"/>
    <w:rsid w:val="00A9047F"/>
    <w:rsid w:val="00A91159"/>
    <w:rsid w:val="00A919F1"/>
    <w:rsid w:val="00A926CB"/>
    <w:rsid w:val="00A9618F"/>
    <w:rsid w:val="00AB556D"/>
    <w:rsid w:val="00AB697A"/>
    <w:rsid w:val="00AC4FF9"/>
    <w:rsid w:val="00AC5110"/>
    <w:rsid w:val="00AD083B"/>
    <w:rsid w:val="00B10C13"/>
    <w:rsid w:val="00B121C0"/>
    <w:rsid w:val="00B34222"/>
    <w:rsid w:val="00B55260"/>
    <w:rsid w:val="00B66BEB"/>
    <w:rsid w:val="00B7230A"/>
    <w:rsid w:val="00B7590C"/>
    <w:rsid w:val="00B8632A"/>
    <w:rsid w:val="00B93ED5"/>
    <w:rsid w:val="00B943D9"/>
    <w:rsid w:val="00B968B1"/>
    <w:rsid w:val="00BA791E"/>
    <w:rsid w:val="00BC45F1"/>
    <w:rsid w:val="00BD398C"/>
    <w:rsid w:val="00BF52A2"/>
    <w:rsid w:val="00C11764"/>
    <w:rsid w:val="00C313BD"/>
    <w:rsid w:val="00C3753D"/>
    <w:rsid w:val="00C40293"/>
    <w:rsid w:val="00C533BE"/>
    <w:rsid w:val="00C56EC5"/>
    <w:rsid w:val="00C6017D"/>
    <w:rsid w:val="00C84585"/>
    <w:rsid w:val="00CB09A0"/>
    <w:rsid w:val="00CC4515"/>
    <w:rsid w:val="00CC5DC2"/>
    <w:rsid w:val="00CD0F89"/>
    <w:rsid w:val="00CE6A58"/>
    <w:rsid w:val="00CF61B7"/>
    <w:rsid w:val="00D06257"/>
    <w:rsid w:val="00D11240"/>
    <w:rsid w:val="00D13CD5"/>
    <w:rsid w:val="00D443A5"/>
    <w:rsid w:val="00D45FFB"/>
    <w:rsid w:val="00D5529F"/>
    <w:rsid w:val="00D6120A"/>
    <w:rsid w:val="00D63BD4"/>
    <w:rsid w:val="00D66A80"/>
    <w:rsid w:val="00D675B1"/>
    <w:rsid w:val="00D70A8D"/>
    <w:rsid w:val="00DA2985"/>
    <w:rsid w:val="00DB3855"/>
    <w:rsid w:val="00DD4C9F"/>
    <w:rsid w:val="00DF1367"/>
    <w:rsid w:val="00DF3E68"/>
    <w:rsid w:val="00DF665D"/>
    <w:rsid w:val="00E05B5F"/>
    <w:rsid w:val="00E21405"/>
    <w:rsid w:val="00E25C17"/>
    <w:rsid w:val="00E30A2F"/>
    <w:rsid w:val="00E36571"/>
    <w:rsid w:val="00E8027E"/>
    <w:rsid w:val="00EA0852"/>
    <w:rsid w:val="00EB7152"/>
    <w:rsid w:val="00EC0155"/>
    <w:rsid w:val="00ED12FD"/>
    <w:rsid w:val="00EE149C"/>
    <w:rsid w:val="00EE6725"/>
    <w:rsid w:val="00EF3778"/>
    <w:rsid w:val="00F07AB8"/>
    <w:rsid w:val="00F20C53"/>
    <w:rsid w:val="00F23867"/>
    <w:rsid w:val="00F343A2"/>
    <w:rsid w:val="00F54C3F"/>
    <w:rsid w:val="00F56985"/>
    <w:rsid w:val="00F61145"/>
    <w:rsid w:val="00F61245"/>
    <w:rsid w:val="00F61446"/>
    <w:rsid w:val="00F62B5B"/>
    <w:rsid w:val="00F74B56"/>
    <w:rsid w:val="00FA3019"/>
    <w:rsid w:val="00FA4F01"/>
    <w:rsid w:val="00FA5E75"/>
    <w:rsid w:val="00FB47EA"/>
    <w:rsid w:val="00FD3F48"/>
    <w:rsid w:val="00FE0A60"/>
    <w:rsid w:val="00FE1880"/>
    <w:rsid w:val="00FE1E27"/>
    <w:rsid w:val="00FF0E97"/>
    <w:rsid w:val="00FF3766"/>
    <w:rsid w:val="00FF39B3"/>
  </w:rsids>
  <m:mathPr>
    <m:mathFont m:val="Cambria Math"/>
    <m:brkBin m:val="before"/>
    <m:brkBinSub m:val="--"/>
    <m:smallFrac/>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BDDD6F"/>
  <w15:docId w15:val="{1D04B83B-55C7-4F91-B767-2E802845ED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71D9"/>
    <w:rPr>
      <w:rFonts w:eastAsia="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1871D9"/>
    <w:pPr>
      <w:tabs>
        <w:tab w:val="center" w:pos="4252"/>
        <w:tab w:val="right" w:pos="8504"/>
      </w:tabs>
    </w:pPr>
  </w:style>
  <w:style w:type="character" w:customStyle="1" w:styleId="EncabezadoCar">
    <w:name w:val="Encabezado Car"/>
    <w:basedOn w:val="Fuentedeprrafopredeter"/>
    <w:link w:val="Encabezado"/>
    <w:uiPriority w:val="99"/>
    <w:rsid w:val="001871D9"/>
    <w:rPr>
      <w:rFonts w:ascii="Calibri" w:eastAsia="Times New Roman" w:hAnsi="Calibri" w:cs="Times New Roman"/>
      <w:sz w:val="24"/>
      <w:szCs w:val="24"/>
      <w:lang w:eastAsia="es-ES"/>
    </w:rPr>
  </w:style>
  <w:style w:type="paragraph" w:styleId="Piedepgina">
    <w:name w:val="footer"/>
    <w:basedOn w:val="Normal"/>
    <w:link w:val="PiedepginaCar"/>
    <w:uiPriority w:val="99"/>
    <w:rsid w:val="001871D9"/>
    <w:pPr>
      <w:tabs>
        <w:tab w:val="center" w:pos="4252"/>
        <w:tab w:val="right" w:pos="8504"/>
      </w:tabs>
    </w:pPr>
  </w:style>
  <w:style w:type="character" w:customStyle="1" w:styleId="PiedepginaCar">
    <w:name w:val="Pie de página Car"/>
    <w:basedOn w:val="Fuentedeprrafopredeter"/>
    <w:link w:val="Piedepgina"/>
    <w:uiPriority w:val="99"/>
    <w:rsid w:val="001871D9"/>
    <w:rPr>
      <w:rFonts w:ascii="Calibri" w:eastAsia="Times New Roman" w:hAnsi="Calibri" w:cs="Times New Roman"/>
      <w:sz w:val="24"/>
      <w:szCs w:val="24"/>
      <w:lang w:eastAsia="es-ES"/>
    </w:rPr>
  </w:style>
  <w:style w:type="character" w:styleId="Hipervnculo">
    <w:name w:val="Hyperlink"/>
    <w:basedOn w:val="Fuentedeprrafopredeter"/>
    <w:rsid w:val="001871D9"/>
    <w:rPr>
      <w:color w:val="0000FF"/>
      <w:u w:val="single"/>
    </w:rPr>
  </w:style>
  <w:style w:type="paragraph" w:styleId="Prrafodelista">
    <w:name w:val="List Paragraph"/>
    <w:basedOn w:val="Normal"/>
    <w:qFormat/>
    <w:rsid w:val="00C533BE"/>
    <w:pPr>
      <w:ind w:left="720"/>
      <w:contextualSpacing/>
    </w:pPr>
    <w:rPr>
      <w:rFonts w:ascii="Times New Roman" w:hAnsi="Times New Roman"/>
    </w:rPr>
  </w:style>
  <w:style w:type="paragraph" w:styleId="Sinespaciado">
    <w:name w:val="No Spacing"/>
    <w:link w:val="SinespaciadoCar"/>
    <w:uiPriority w:val="1"/>
    <w:qFormat/>
    <w:rsid w:val="004A41F8"/>
    <w:rPr>
      <w:rFonts w:asciiTheme="minorHAnsi" w:eastAsiaTheme="minorEastAsia" w:hAnsiTheme="minorHAnsi" w:cstheme="minorBidi"/>
      <w:sz w:val="22"/>
      <w:szCs w:val="22"/>
      <w:lang w:val="es-ES" w:eastAsia="en-US"/>
    </w:rPr>
  </w:style>
  <w:style w:type="character" w:customStyle="1" w:styleId="SinespaciadoCar">
    <w:name w:val="Sin espaciado Car"/>
    <w:basedOn w:val="Fuentedeprrafopredeter"/>
    <w:link w:val="Sinespaciado"/>
    <w:uiPriority w:val="1"/>
    <w:rsid w:val="004A41F8"/>
    <w:rPr>
      <w:rFonts w:asciiTheme="minorHAnsi" w:eastAsiaTheme="minorEastAsia" w:hAnsiTheme="minorHAnsi" w:cstheme="minorBidi"/>
      <w:sz w:val="22"/>
      <w:szCs w:val="22"/>
      <w:lang w:val="es-ES" w:eastAsia="en-US"/>
    </w:rPr>
  </w:style>
  <w:style w:type="table" w:styleId="Tablaconcuadrcula">
    <w:name w:val="Table Grid"/>
    <w:basedOn w:val="Tablanormal"/>
    <w:uiPriority w:val="59"/>
    <w:rsid w:val="000158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645913"/>
    <w:rPr>
      <w:rFonts w:ascii="Tahoma" w:hAnsi="Tahoma" w:cs="Tahoma"/>
      <w:sz w:val="16"/>
      <w:szCs w:val="16"/>
    </w:rPr>
  </w:style>
  <w:style w:type="character" w:customStyle="1" w:styleId="TextodegloboCar">
    <w:name w:val="Texto de globo Car"/>
    <w:basedOn w:val="Fuentedeprrafopredeter"/>
    <w:link w:val="Textodeglobo"/>
    <w:uiPriority w:val="99"/>
    <w:semiHidden/>
    <w:rsid w:val="00645913"/>
    <w:rPr>
      <w:rFonts w:ascii="Tahoma" w:eastAsia="Times New Roman" w:hAnsi="Tahoma" w:cs="Tahoma"/>
      <w:sz w:val="16"/>
      <w:szCs w:val="16"/>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1163079">
      <w:bodyDiv w:val="1"/>
      <w:marLeft w:val="0"/>
      <w:marRight w:val="0"/>
      <w:marTop w:val="0"/>
      <w:marBottom w:val="0"/>
      <w:divBdr>
        <w:top w:val="none" w:sz="0" w:space="0" w:color="auto"/>
        <w:left w:val="none" w:sz="0" w:space="0" w:color="auto"/>
        <w:bottom w:val="none" w:sz="0" w:space="0" w:color="auto"/>
        <w:right w:val="none" w:sz="0" w:space="0" w:color="auto"/>
      </w:divBdr>
    </w:div>
    <w:div w:id="628438374">
      <w:bodyDiv w:val="1"/>
      <w:marLeft w:val="0"/>
      <w:marRight w:val="0"/>
      <w:marTop w:val="0"/>
      <w:marBottom w:val="0"/>
      <w:divBdr>
        <w:top w:val="none" w:sz="0" w:space="0" w:color="auto"/>
        <w:left w:val="none" w:sz="0" w:space="0" w:color="auto"/>
        <w:bottom w:val="none" w:sz="0" w:space="0" w:color="auto"/>
        <w:right w:val="none" w:sz="0" w:space="0" w:color="auto"/>
      </w:divBdr>
    </w:div>
    <w:div w:id="667563170">
      <w:bodyDiv w:val="1"/>
      <w:marLeft w:val="0"/>
      <w:marRight w:val="0"/>
      <w:marTop w:val="0"/>
      <w:marBottom w:val="0"/>
      <w:divBdr>
        <w:top w:val="none" w:sz="0" w:space="0" w:color="auto"/>
        <w:left w:val="none" w:sz="0" w:space="0" w:color="auto"/>
        <w:bottom w:val="none" w:sz="0" w:space="0" w:color="auto"/>
        <w:right w:val="none" w:sz="0" w:space="0" w:color="auto"/>
      </w:divBdr>
    </w:div>
    <w:div w:id="1644968407">
      <w:bodyDiv w:val="1"/>
      <w:marLeft w:val="0"/>
      <w:marRight w:val="0"/>
      <w:marTop w:val="0"/>
      <w:marBottom w:val="0"/>
      <w:divBdr>
        <w:top w:val="none" w:sz="0" w:space="0" w:color="auto"/>
        <w:left w:val="none" w:sz="0" w:space="0" w:color="auto"/>
        <w:bottom w:val="none" w:sz="0" w:space="0" w:color="auto"/>
        <w:right w:val="none" w:sz="0" w:space="0" w:color="auto"/>
      </w:divBdr>
    </w:div>
    <w:div w:id="2055691295">
      <w:bodyDiv w:val="1"/>
      <w:marLeft w:val="0"/>
      <w:marRight w:val="0"/>
      <w:marTop w:val="0"/>
      <w:marBottom w:val="0"/>
      <w:divBdr>
        <w:top w:val="none" w:sz="0" w:space="0" w:color="auto"/>
        <w:left w:val="none" w:sz="0" w:space="0" w:color="auto"/>
        <w:bottom w:val="none" w:sz="0" w:space="0" w:color="auto"/>
        <w:right w:val="none" w:sz="0" w:space="0" w:color="auto"/>
      </w:divBdr>
    </w:div>
    <w:div w:id="2086413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6B5CF3E-2E3E-4A50-A82B-B40CF1F3D5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1303</TotalTime>
  <Pages>11</Pages>
  <Words>1904</Words>
  <Characters>10476</Characters>
  <Application>Microsoft Office Word</Application>
  <DocSecurity>0</DocSecurity>
  <Lines>87</Lines>
  <Paragraphs>24</Paragraphs>
  <ScaleCrop>false</ScaleCrop>
  <HeadingPairs>
    <vt:vector size="2" baseType="variant">
      <vt:variant>
        <vt:lpstr>Título</vt:lpstr>
      </vt:variant>
      <vt:variant>
        <vt:i4>1</vt:i4>
      </vt:variant>
    </vt:vector>
  </HeadingPairs>
  <TitlesOfParts>
    <vt:vector size="1" baseType="lpstr">
      <vt:lpstr/>
    </vt:vector>
  </TitlesOfParts>
  <Company>INFIDER</Company>
  <LinksUpToDate>false</LinksUpToDate>
  <CharactersWithSpaces>12356</CharactersWithSpaces>
  <SharedDoc>false</SharedDoc>
  <HLinks>
    <vt:vector size="12" baseType="variant">
      <vt:variant>
        <vt:i4>1048677</vt:i4>
      </vt:variant>
      <vt:variant>
        <vt:i4>6</vt:i4>
      </vt:variant>
      <vt:variant>
        <vt:i4>0</vt:i4>
      </vt:variant>
      <vt:variant>
        <vt:i4>5</vt:i4>
      </vt:variant>
      <vt:variant>
        <vt:lpwstr>mailto:infider@infider.gov.co</vt:lpwstr>
      </vt:variant>
      <vt:variant>
        <vt:lpwstr/>
      </vt:variant>
      <vt:variant>
        <vt:i4>7274546</vt:i4>
      </vt:variant>
      <vt:variant>
        <vt:i4>3</vt:i4>
      </vt:variant>
      <vt:variant>
        <vt:i4>0</vt:i4>
      </vt:variant>
      <vt:variant>
        <vt:i4>5</vt:i4>
      </vt:variant>
      <vt:variant>
        <vt:lpwstr>http://www.infider.gov.co/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Francisco Javier Ramírez R.</dc:creator>
  <cp:lastModifiedBy>guillermo leon henao florez</cp:lastModifiedBy>
  <cp:revision>114</cp:revision>
  <cp:lastPrinted>2016-07-06T15:06:00Z</cp:lastPrinted>
  <dcterms:created xsi:type="dcterms:W3CDTF">2013-02-19T15:53:00Z</dcterms:created>
  <dcterms:modified xsi:type="dcterms:W3CDTF">2020-10-15T16:20:00Z</dcterms:modified>
</cp:coreProperties>
</file>